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B2542" w14:textId="17BAE2EF" w:rsidR="004B5A6D" w:rsidRPr="006863D2" w:rsidRDefault="00C913AB" w:rsidP="004B5A6D">
      <w:pPr>
        <w:tabs>
          <w:tab w:val="center" w:pos="4536"/>
          <w:tab w:val="right" w:pos="9072"/>
        </w:tabs>
        <w:spacing w:after="0"/>
        <w:rPr>
          <w:b/>
          <w:bCs/>
          <w:sz w:val="24"/>
          <w:szCs w:val="18"/>
        </w:rPr>
      </w:pPr>
      <w:r w:rsidRPr="006863D2">
        <w:rPr>
          <w:rFonts w:ascii="Arial" w:hAnsi="Arial" w:cs="Arial"/>
          <w:b/>
          <w:bCs/>
          <w:sz w:val="24"/>
          <w:szCs w:val="18"/>
        </w:rPr>
        <w:t>3GPP TSG RAN WG1 #112</w:t>
      </w:r>
      <w:r w:rsidR="004B5A6D" w:rsidRPr="006863D2">
        <w:rPr>
          <w:b/>
          <w:bCs/>
          <w:sz w:val="24"/>
          <w:szCs w:val="18"/>
        </w:rPr>
        <w:tab/>
        <w:t xml:space="preserve">                                                   </w:t>
      </w:r>
      <w:r w:rsidR="004B5A6D" w:rsidRPr="006863D2">
        <w:rPr>
          <w:b/>
          <w:bCs/>
          <w:sz w:val="24"/>
          <w:szCs w:val="18"/>
        </w:rPr>
        <w:tab/>
      </w:r>
      <w:r w:rsidR="006863D2">
        <w:rPr>
          <w:b/>
          <w:bCs/>
          <w:sz w:val="24"/>
          <w:szCs w:val="18"/>
        </w:rPr>
        <w:t xml:space="preserve">                  </w:t>
      </w:r>
      <w:r w:rsidR="0022270C" w:rsidRPr="006863D2">
        <w:rPr>
          <w:rFonts w:ascii="Arial" w:hAnsi="Arial" w:cs="Arial"/>
          <w:b/>
          <w:bCs/>
          <w:sz w:val="24"/>
          <w:szCs w:val="18"/>
        </w:rPr>
        <w:t>R1-2300940</w:t>
      </w:r>
    </w:p>
    <w:p w14:paraId="743D4376" w14:textId="1332018B" w:rsidR="0024235B" w:rsidRPr="006863D2" w:rsidRDefault="00490112" w:rsidP="004B5A6D">
      <w:pPr>
        <w:tabs>
          <w:tab w:val="center" w:pos="4536"/>
          <w:tab w:val="right" w:pos="9072"/>
        </w:tabs>
        <w:spacing w:after="0"/>
        <w:rPr>
          <w:rFonts w:eastAsia="MS Mincho"/>
          <w:b/>
          <w:bCs/>
          <w:sz w:val="24"/>
          <w:szCs w:val="18"/>
          <w:lang w:eastAsia="ja-JP"/>
        </w:rPr>
      </w:pPr>
      <w:r w:rsidRPr="006863D2">
        <w:rPr>
          <w:rFonts w:ascii="Arial" w:eastAsia="MS Mincho" w:hAnsi="Arial" w:cs="Arial"/>
          <w:b/>
          <w:bCs/>
          <w:sz w:val="24"/>
          <w:szCs w:val="18"/>
          <w:lang w:eastAsia="ja-JP"/>
        </w:rPr>
        <w:t>Athens, Greece, February 27</w:t>
      </w:r>
      <w:r w:rsidRPr="006863D2">
        <w:rPr>
          <w:rFonts w:ascii="Arial" w:eastAsia="MS Mincho" w:hAnsi="Arial" w:cs="Arial"/>
          <w:b/>
          <w:bCs/>
          <w:sz w:val="24"/>
          <w:szCs w:val="18"/>
          <w:vertAlign w:val="superscript"/>
          <w:lang w:eastAsia="ja-JP"/>
        </w:rPr>
        <w:t>th</w:t>
      </w:r>
      <w:r w:rsidRPr="006863D2">
        <w:rPr>
          <w:rFonts w:ascii="Arial" w:eastAsia="MS Mincho" w:hAnsi="Arial" w:cs="Arial"/>
          <w:b/>
          <w:bCs/>
          <w:sz w:val="24"/>
          <w:szCs w:val="18"/>
          <w:lang w:eastAsia="ja-JP"/>
        </w:rPr>
        <w:t xml:space="preserve"> – March 3</w:t>
      </w:r>
      <w:r w:rsidRPr="006863D2">
        <w:rPr>
          <w:rFonts w:ascii="Arial" w:eastAsia="MS Mincho" w:hAnsi="Arial" w:cs="Arial"/>
          <w:b/>
          <w:bCs/>
          <w:sz w:val="24"/>
          <w:szCs w:val="18"/>
          <w:vertAlign w:val="superscript"/>
          <w:lang w:eastAsia="ja-JP"/>
        </w:rPr>
        <w:t>rd</w:t>
      </w:r>
      <w:r w:rsidRPr="006863D2">
        <w:rPr>
          <w:rFonts w:ascii="Arial" w:eastAsia="MS Mincho" w:hAnsi="Arial" w:cs="Arial"/>
          <w:b/>
          <w:bCs/>
          <w:sz w:val="24"/>
          <w:szCs w:val="18"/>
          <w:lang w:eastAsia="ja-JP"/>
        </w:rPr>
        <w:t>, 2023</w:t>
      </w:r>
    </w:p>
    <w:p w14:paraId="6D520B03" w14:textId="77777777" w:rsidR="0024235B" w:rsidRPr="009C0CFA" w:rsidRDefault="0024235B" w:rsidP="0024235B">
      <w:pPr>
        <w:tabs>
          <w:tab w:val="left" w:pos="1701"/>
          <w:tab w:val="right" w:pos="9072"/>
          <w:tab w:val="right" w:pos="10206"/>
        </w:tabs>
        <w:rPr>
          <w:b/>
          <w:sz w:val="18"/>
        </w:rPr>
      </w:pPr>
    </w:p>
    <w:p w14:paraId="41D2AC97" w14:textId="76A57F19" w:rsidR="00FD75AC" w:rsidRPr="006863D2" w:rsidRDefault="00FD75AC" w:rsidP="00FD75AC">
      <w:pPr>
        <w:tabs>
          <w:tab w:val="left" w:pos="1985"/>
        </w:tabs>
        <w:spacing w:after="0"/>
        <w:jc w:val="both"/>
        <w:rPr>
          <w:rFonts w:ascii="Arial" w:hAnsi="Arial" w:cs="Arial"/>
          <w:sz w:val="24"/>
          <w:lang w:val="en-US"/>
        </w:rPr>
      </w:pPr>
      <w:r w:rsidRPr="006863D2">
        <w:rPr>
          <w:rFonts w:ascii="Arial" w:hAnsi="Arial" w:cs="Arial"/>
          <w:b/>
          <w:sz w:val="24"/>
          <w:lang w:val="en-US"/>
        </w:rPr>
        <w:t>Source:</w:t>
      </w:r>
      <w:r w:rsidRPr="006863D2">
        <w:rPr>
          <w:rFonts w:ascii="Arial" w:hAnsi="Arial" w:cs="Arial"/>
          <w:b/>
          <w:sz w:val="24"/>
          <w:lang w:val="en-US"/>
        </w:rPr>
        <w:tab/>
      </w:r>
      <w:r w:rsidRPr="006863D2">
        <w:rPr>
          <w:rFonts w:ascii="Arial" w:hAnsi="Arial" w:cs="Arial"/>
          <w:b/>
          <w:sz w:val="24"/>
        </w:rPr>
        <w:t>Intel Corporation</w:t>
      </w:r>
    </w:p>
    <w:p w14:paraId="4A33E6BC" w14:textId="533DCF25" w:rsidR="001466F4" w:rsidRPr="006863D2" w:rsidRDefault="001466F4" w:rsidP="00461D17">
      <w:pPr>
        <w:spacing w:after="0"/>
        <w:ind w:left="1988" w:hanging="1988"/>
        <w:rPr>
          <w:rFonts w:ascii="Arial" w:hAnsi="Arial" w:cs="Arial"/>
          <w:b/>
          <w:sz w:val="24"/>
          <w:lang w:val="en-US"/>
        </w:rPr>
      </w:pPr>
      <w:r w:rsidRPr="006863D2">
        <w:rPr>
          <w:rFonts w:ascii="Arial" w:hAnsi="Arial" w:cs="Arial"/>
          <w:b/>
          <w:sz w:val="24"/>
          <w:lang w:val="en-US"/>
        </w:rPr>
        <w:t>Title:</w:t>
      </w:r>
      <w:r w:rsidRPr="006863D2">
        <w:rPr>
          <w:rFonts w:ascii="Arial" w:eastAsia="Malgun Gothic" w:hAnsi="Arial" w:cs="Arial"/>
          <w:b/>
          <w:sz w:val="24"/>
          <w:lang w:val="en-US" w:eastAsia="ko-KR"/>
        </w:rPr>
        <w:tab/>
      </w:r>
      <w:r w:rsidR="00461D17" w:rsidRPr="006863D2">
        <w:rPr>
          <w:rFonts w:ascii="Arial" w:hAnsi="Arial" w:cs="Arial"/>
          <w:b/>
          <w:sz w:val="24"/>
          <w:lang w:val="en-US"/>
        </w:rPr>
        <w:t xml:space="preserve">Discussion </w:t>
      </w:r>
      <w:r w:rsidR="00414AFD" w:rsidRPr="006863D2">
        <w:rPr>
          <w:rFonts w:ascii="Arial" w:hAnsi="Arial" w:cs="Arial"/>
          <w:b/>
          <w:sz w:val="24"/>
          <w:lang w:val="en-US"/>
        </w:rPr>
        <w:t xml:space="preserve">on general aspects </w:t>
      </w:r>
      <w:r w:rsidR="00461D17" w:rsidRPr="006863D2">
        <w:rPr>
          <w:rFonts w:ascii="Arial" w:hAnsi="Arial" w:cs="Arial"/>
          <w:b/>
          <w:sz w:val="24"/>
          <w:lang w:val="en-US"/>
        </w:rPr>
        <w:t>of AI/ML framework</w:t>
      </w:r>
    </w:p>
    <w:p w14:paraId="442797E2" w14:textId="485776AF" w:rsidR="001466F4" w:rsidRPr="006863D2" w:rsidRDefault="001466F4" w:rsidP="00E832E5">
      <w:pPr>
        <w:spacing w:after="0"/>
        <w:ind w:left="1983" w:hangingChars="823" w:hanging="1983"/>
        <w:jc w:val="both"/>
        <w:rPr>
          <w:rFonts w:ascii="Arial" w:hAnsi="Arial" w:cs="Arial"/>
          <w:b/>
          <w:sz w:val="24"/>
          <w:lang w:val="en-US"/>
        </w:rPr>
      </w:pPr>
      <w:r w:rsidRPr="006863D2">
        <w:rPr>
          <w:rFonts w:ascii="Arial" w:hAnsi="Arial" w:cs="Arial"/>
          <w:b/>
          <w:sz w:val="24"/>
          <w:lang w:val="en-US"/>
        </w:rPr>
        <w:t>Agenda item:</w:t>
      </w:r>
      <w:r w:rsidR="00E832E5" w:rsidRPr="006863D2">
        <w:rPr>
          <w:rFonts w:ascii="Arial" w:hAnsi="Arial" w:cs="Arial"/>
          <w:b/>
          <w:sz w:val="24"/>
          <w:lang w:val="en-US"/>
        </w:rPr>
        <w:tab/>
      </w:r>
      <w:r w:rsidR="004856B4" w:rsidRPr="006863D2">
        <w:rPr>
          <w:rFonts w:ascii="Arial" w:hAnsi="Arial" w:cs="Arial"/>
          <w:b/>
          <w:sz w:val="24"/>
          <w:lang w:val="en-US"/>
        </w:rPr>
        <w:t>9.</w:t>
      </w:r>
      <w:r w:rsidR="00461D17" w:rsidRPr="006863D2">
        <w:rPr>
          <w:rFonts w:ascii="Arial" w:hAnsi="Arial" w:cs="Arial"/>
          <w:b/>
          <w:sz w:val="24"/>
          <w:lang w:val="en-US"/>
        </w:rPr>
        <w:t>2.1</w:t>
      </w:r>
    </w:p>
    <w:p w14:paraId="3DFA8DEC" w14:textId="77777777" w:rsidR="001466F4" w:rsidRPr="006863D2" w:rsidRDefault="001466F4" w:rsidP="00B502E8">
      <w:pPr>
        <w:ind w:left="1983" w:hangingChars="823" w:hanging="1983"/>
        <w:jc w:val="both"/>
        <w:rPr>
          <w:rFonts w:ascii="Arial" w:hAnsi="Arial" w:cs="Arial"/>
          <w:b/>
          <w:sz w:val="24"/>
          <w:lang w:val="en-US"/>
        </w:rPr>
      </w:pPr>
      <w:r w:rsidRPr="006863D2">
        <w:rPr>
          <w:rFonts w:ascii="Arial" w:hAnsi="Arial" w:cs="Arial"/>
          <w:b/>
          <w:sz w:val="24"/>
          <w:lang w:val="en-US"/>
        </w:rPr>
        <w:t>Document for:</w:t>
      </w:r>
      <w:r w:rsidRPr="006863D2">
        <w:rPr>
          <w:rFonts w:ascii="Arial" w:hAnsi="Arial" w:cs="Arial"/>
          <w:b/>
          <w:sz w:val="24"/>
          <w:lang w:val="en-US"/>
        </w:rPr>
        <w:tab/>
        <w:t>Discussion and Decision</w:t>
      </w:r>
    </w:p>
    <w:p w14:paraId="786F226B" w14:textId="5A0CE23A" w:rsidR="0097496D" w:rsidRPr="009C0CFA" w:rsidRDefault="0097496D" w:rsidP="00A13AAA">
      <w:pPr>
        <w:pStyle w:val="Heading1"/>
        <w:spacing w:before="120" w:after="60"/>
        <w:jc w:val="both"/>
        <w:rPr>
          <w:rFonts w:ascii="Times New Roman" w:hAnsi="Times New Roman"/>
          <w:sz w:val="32"/>
          <w:szCs w:val="18"/>
          <w:lang w:val="en-US"/>
        </w:rPr>
      </w:pPr>
      <w:r w:rsidRPr="009C0CFA">
        <w:rPr>
          <w:rFonts w:ascii="Times New Roman" w:hAnsi="Times New Roman"/>
          <w:sz w:val="32"/>
          <w:szCs w:val="18"/>
          <w:lang w:val="en-US"/>
        </w:rPr>
        <w:t>Introduction</w:t>
      </w:r>
    </w:p>
    <w:p w14:paraId="7AFEBA71" w14:textId="50D8A750" w:rsidR="00BF1CCF" w:rsidRPr="009C0CFA" w:rsidRDefault="00BF1CCF" w:rsidP="00BF1CCF">
      <w:pPr>
        <w:pStyle w:val="3GPPText"/>
      </w:pPr>
      <w:bookmarkStart w:id="0" w:name="_Hlk47732020"/>
      <w:r w:rsidRPr="009C0CFA">
        <w:t xml:space="preserve">The new study item on Artificial Intelligence (AI) / Machine Learning (ML) for NR air interface has been approved in </w:t>
      </w:r>
      <w:r w:rsidRPr="009C0CFA">
        <w:fldChar w:fldCharType="begin"/>
      </w:r>
      <w:r w:rsidRPr="009C0CFA">
        <w:instrText xml:space="preserve"> REF _Ref40019648 \h </w:instrText>
      </w:r>
      <w:r w:rsidR="009C0CFA">
        <w:instrText xml:space="preserve"> \* MERGEFORMAT </w:instrText>
      </w:r>
      <w:r w:rsidRPr="009C0CFA">
        <w:fldChar w:fldCharType="separate"/>
      </w:r>
      <w:r w:rsidRPr="009C0CFA">
        <w:rPr>
          <w:rFonts w:eastAsia="Times New Roman"/>
        </w:rPr>
        <w:t>[</w:t>
      </w:r>
      <w:r w:rsidRPr="009C0CFA">
        <w:rPr>
          <w:rFonts w:eastAsia="Times New Roman"/>
          <w:noProof/>
        </w:rPr>
        <w:t>1</w:t>
      </w:r>
      <w:r w:rsidRPr="009C0CFA">
        <w:rPr>
          <w:rFonts w:eastAsia="Times New Roman"/>
        </w:rPr>
        <w:t>]</w:t>
      </w:r>
      <w:r w:rsidRPr="009C0CFA">
        <w:fldChar w:fldCharType="end"/>
      </w:r>
      <w:r w:rsidRPr="009C0CFA">
        <w:t xml:space="preserve">. One of the study objectives includes </w:t>
      </w:r>
      <w:r w:rsidRPr="009C0CFA">
        <w:rPr>
          <w:bCs/>
          <w:szCs w:val="22"/>
        </w:rPr>
        <w:t>terminology</w:t>
      </w:r>
      <w:r w:rsidR="007B78FE" w:rsidRPr="009C0CFA">
        <w:rPr>
          <w:bCs/>
          <w:szCs w:val="22"/>
        </w:rPr>
        <w:t xml:space="preserve">, </w:t>
      </w:r>
      <w:r w:rsidRPr="009C0CFA">
        <w:rPr>
          <w:bCs/>
          <w:szCs w:val="22"/>
        </w:rPr>
        <w:t>description to identify common and specific characteristics for the AI/ML framework investigations</w:t>
      </w:r>
      <w:r w:rsidR="007B78FE" w:rsidRPr="009C0CFA">
        <w:rPr>
          <w:bCs/>
          <w:szCs w:val="22"/>
        </w:rPr>
        <w:t xml:space="preserve"> and Life cycle management</w:t>
      </w:r>
      <w:r w:rsidR="007973C4">
        <w:rPr>
          <w:bCs/>
          <w:szCs w:val="22"/>
        </w:rPr>
        <w:t xml:space="preserve"> </w:t>
      </w:r>
      <w:r w:rsidR="007B78FE" w:rsidRPr="009C0CFA">
        <w:rPr>
          <w:bCs/>
          <w:szCs w:val="22"/>
        </w:rPr>
        <w:t>(LCM)</w:t>
      </w:r>
      <w:r w:rsidRPr="009C0CFA">
        <w:t>. In RAN #</w:t>
      </w:r>
      <w:r w:rsidR="00793472">
        <w:t>111</w:t>
      </w:r>
      <w:r w:rsidRPr="009C0CFA">
        <w:t>, the following was agreed on the general aspects of AI/ML framework:</w:t>
      </w:r>
    </w:p>
    <w:tbl>
      <w:tblPr>
        <w:tblStyle w:val="TableGrid"/>
        <w:tblW w:w="0" w:type="auto"/>
        <w:tblLook w:val="04A0" w:firstRow="1" w:lastRow="0" w:firstColumn="1" w:lastColumn="0" w:noHBand="0" w:noVBand="1"/>
      </w:tblPr>
      <w:tblGrid>
        <w:gridCol w:w="9962"/>
      </w:tblGrid>
      <w:tr w:rsidR="00BF1CCF" w:rsidRPr="009C0CFA" w14:paraId="307ED7A1" w14:textId="77777777" w:rsidTr="00BF1CCF">
        <w:tc>
          <w:tcPr>
            <w:tcW w:w="9962" w:type="dxa"/>
            <w:tcBorders>
              <w:top w:val="single" w:sz="4" w:space="0" w:color="auto"/>
              <w:left w:val="single" w:sz="4" w:space="0" w:color="auto"/>
              <w:bottom w:val="single" w:sz="4" w:space="0" w:color="auto"/>
              <w:right w:val="single" w:sz="4" w:space="0" w:color="auto"/>
            </w:tcBorders>
          </w:tcPr>
          <w:p w14:paraId="508FDBA5" w14:textId="77777777" w:rsidR="00F001AE" w:rsidRDefault="00F001AE" w:rsidP="00F001AE">
            <w:pPr>
              <w:rPr>
                <w:rFonts w:ascii="Times" w:eastAsia="DengXian" w:hAnsi="Times"/>
                <w:szCs w:val="24"/>
                <w:highlight w:val="green"/>
                <w:lang w:eastAsia="zh-CN"/>
              </w:rPr>
            </w:pPr>
            <w:r>
              <w:rPr>
                <w:rFonts w:eastAsia="DengXian"/>
                <w:highlight w:val="green"/>
                <w:lang w:eastAsia="zh-CN"/>
              </w:rPr>
              <w:t>Agreement</w:t>
            </w:r>
          </w:p>
          <w:p w14:paraId="39EA386F" w14:textId="77777777" w:rsidR="00F001AE" w:rsidRDefault="00F001AE" w:rsidP="00F001AE">
            <w:pPr>
              <w:rPr>
                <w:rFonts w:eastAsia="Batang"/>
              </w:rPr>
            </w:pPr>
            <w:r>
              <w:t>For UE-part/UE-side models, study the following mechanisms for LCM procedures:</w:t>
            </w:r>
          </w:p>
          <w:p w14:paraId="6983DEF3" w14:textId="77777777" w:rsidR="00F001AE" w:rsidRDefault="00F001AE">
            <w:pPr>
              <w:pStyle w:val="ListParagraph"/>
              <w:numPr>
                <w:ilvl w:val="0"/>
                <w:numId w:val="52"/>
              </w:numPr>
              <w:overflowPunct w:val="0"/>
              <w:autoSpaceDE w:val="0"/>
              <w:autoSpaceDN w:val="0"/>
              <w:adjustRightInd w:val="0"/>
              <w:spacing w:after="180"/>
              <w:contextualSpacing/>
              <w:textAlignment w:val="baseline"/>
            </w:pPr>
            <w:r>
              <w:t>For functionality-based LCM procedure: indication of activation/deactivation/switching/fallback based on individual AI/ML functionality</w:t>
            </w:r>
          </w:p>
          <w:p w14:paraId="030D0E50" w14:textId="77777777" w:rsidR="00F001AE" w:rsidRDefault="00F001AE">
            <w:pPr>
              <w:pStyle w:val="ListParagraph"/>
              <w:numPr>
                <w:ilvl w:val="1"/>
                <w:numId w:val="52"/>
              </w:numPr>
              <w:overflowPunct w:val="0"/>
              <w:autoSpaceDE w:val="0"/>
              <w:autoSpaceDN w:val="0"/>
              <w:adjustRightInd w:val="0"/>
              <w:contextualSpacing/>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26EAB41C" w14:textId="77777777" w:rsidR="00F001AE" w:rsidRDefault="00F001AE">
            <w:pPr>
              <w:pStyle w:val="ListParagraph"/>
              <w:numPr>
                <w:ilvl w:val="1"/>
                <w:numId w:val="52"/>
              </w:numPr>
              <w:overflowPunct w:val="0"/>
              <w:autoSpaceDE w:val="0"/>
              <w:autoSpaceDN w:val="0"/>
              <w:adjustRightInd w:val="0"/>
              <w:contextualSpacing/>
              <w:textAlignment w:val="baseline"/>
              <w:rPr>
                <w:rFonts w:eastAsia="Batang"/>
                <w:lang w:eastAsia="zh-CN"/>
              </w:rPr>
            </w:pPr>
            <w:r>
              <w:rPr>
                <w:rFonts w:eastAsia="DengXian"/>
                <w:lang w:eastAsia="zh-CN"/>
              </w:rPr>
              <w:t xml:space="preserve">FFS: Whether or how to indicate </w:t>
            </w:r>
            <w:proofErr w:type="spellStart"/>
            <w:r>
              <w:rPr>
                <w:rFonts w:eastAsia="DengXian"/>
                <w:lang w:eastAsia="zh-CN"/>
              </w:rPr>
              <w:t>Funtionality</w:t>
            </w:r>
            <w:proofErr w:type="spellEnd"/>
          </w:p>
          <w:p w14:paraId="77BA52B5" w14:textId="4681C946" w:rsidR="00F001AE" w:rsidRDefault="00F001AE" w:rsidP="00F001AE">
            <w:pPr>
              <w:pStyle w:val="ListParagraph"/>
              <w:numPr>
                <w:ilvl w:val="0"/>
                <w:numId w:val="52"/>
              </w:numPr>
              <w:overflowPunct w:val="0"/>
              <w:autoSpaceDE w:val="0"/>
              <w:autoSpaceDN w:val="0"/>
              <w:adjustRightInd w:val="0"/>
              <w:contextualSpacing/>
              <w:textAlignment w:val="baseline"/>
            </w:pPr>
            <w:r>
              <w:t>For model-ID-based LCM procedure, indication of model selection/activation/deactivation/switching/fallback based on individual model IDs</w:t>
            </w:r>
          </w:p>
          <w:p w14:paraId="52EF0289" w14:textId="77777777" w:rsidR="00BF0D8B" w:rsidRPr="00BF0D8B" w:rsidRDefault="00BF0D8B" w:rsidP="00BF0D8B">
            <w:pPr>
              <w:pStyle w:val="ListParagraph"/>
              <w:numPr>
                <w:ilvl w:val="0"/>
                <w:numId w:val="0"/>
              </w:numPr>
              <w:overflowPunct w:val="0"/>
              <w:autoSpaceDE w:val="0"/>
              <w:autoSpaceDN w:val="0"/>
              <w:adjustRightInd w:val="0"/>
              <w:ind w:left="720"/>
              <w:contextualSpacing/>
              <w:textAlignment w:val="baseline"/>
            </w:pPr>
          </w:p>
          <w:p w14:paraId="4203F306" w14:textId="77777777" w:rsidR="00F001AE" w:rsidRDefault="00F001AE" w:rsidP="00F001AE">
            <w:pPr>
              <w:rPr>
                <w:rFonts w:eastAsia="DengXian"/>
                <w:iCs/>
                <w:highlight w:val="darkYellow"/>
                <w:lang w:eastAsia="zh-CN"/>
              </w:rPr>
            </w:pPr>
            <w:r>
              <w:rPr>
                <w:rFonts w:eastAsia="DengXian"/>
                <w:iCs/>
                <w:highlight w:val="darkYellow"/>
                <w:lang w:eastAsia="zh-CN"/>
              </w:rPr>
              <w:t>Working Assumption</w:t>
            </w:r>
          </w:p>
          <w:p w14:paraId="04B42C03" w14:textId="7981DA90" w:rsidR="00F001AE" w:rsidRPr="00570555" w:rsidRDefault="00F001AE" w:rsidP="00F001AE">
            <w:pPr>
              <w:rPr>
                <w:rFonts w:eastAsia="Batang"/>
              </w:rPr>
            </w:pPr>
            <w:r>
              <w:t xml:space="preserve">Consider “proprietary model” and “open-format model” as two separate model format categories for RAN1 discussion, </w:t>
            </w:r>
          </w:p>
          <w:tbl>
            <w:tblPr>
              <w:tblW w:w="0" w:type="auto"/>
              <w:tblLook w:val="04A0" w:firstRow="1" w:lastRow="0" w:firstColumn="1" w:lastColumn="0" w:noHBand="0" w:noVBand="1"/>
            </w:tblPr>
            <w:tblGrid>
              <w:gridCol w:w="2902"/>
              <w:gridCol w:w="6717"/>
            </w:tblGrid>
            <w:tr w:rsidR="00F001AE" w14:paraId="4163C3F0" w14:textId="77777777" w:rsidTr="005912ED">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0F091DEC" w14:textId="77777777" w:rsidR="00F001AE" w:rsidRDefault="00F001AE" w:rsidP="00F001AE">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6BCDAE5D" w14:textId="77777777" w:rsidR="00F001AE" w:rsidRDefault="00F001AE" w:rsidP="00F001AE">
                  <w:pPr>
                    <w:rPr>
                      <w:b/>
                      <w:bCs/>
                      <w:lang w:eastAsia="ja-JP"/>
                    </w:rPr>
                  </w:pPr>
                  <w:r>
                    <w:rPr>
                      <w:lang w:eastAsia="ja-JP"/>
                    </w:rPr>
                    <w:t>ML models of vendor-/device-specific proprietary format, from 3GPP perspective</w:t>
                  </w:r>
                </w:p>
                <w:p w14:paraId="4CA71880" w14:textId="77777777" w:rsidR="00F001AE" w:rsidRDefault="00F001AE" w:rsidP="00F001AE">
                  <w:pPr>
                    <w:rPr>
                      <w:lang w:eastAsia="ja-JP"/>
                    </w:rPr>
                  </w:pPr>
                  <w:r>
                    <w:rPr>
                      <w:lang w:eastAsia="ja-JP"/>
                    </w:rPr>
                    <w:t>NOTE: An example is a device-specific binary executable format</w:t>
                  </w:r>
                </w:p>
              </w:tc>
            </w:tr>
            <w:tr w:rsidR="00F001AE" w14:paraId="4567FF08" w14:textId="77777777" w:rsidTr="005912ED">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2B609512" w14:textId="77777777" w:rsidR="00F001AE" w:rsidRDefault="00F001AE" w:rsidP="00F001AE">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343A6EF" w14:textId="77777777" w:rsidR="00F001AE" w:rsidRDefault="00F001AE" w:rsidP="00F001AE">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41AFB870" w14:textId="77777777" w:rsidR="00F001AE" w:rsidRDefault="00F001AE" w:rsidP="00F001AE">
            <w:pPr>
              <w:rPr>
                <w:rFonts w:ascii="Times" w:eastAsia="Batang" w:hAnsi="Times"/>
              </w:rPr>
            </w:pPr>
            <w:r>
              <w:t>From RAN1 discussion viewpoint, RAN1 may assume that:</w:t>
            </w:r>
          </w:p>
          <w:p w14:paraId="0D43750F" w14:textId="77777777" w:rsidR="00F001AE" w:rsidRDefault="00F001AE">
            <w:pPr>
              <w:pStyle w:val="ListParagraph"/>
              <w:numPr>
                <w:ilvl w:val="0"/>
                <w:numId w:val="53"/>
              </w:numPr>
            </w:pPr>
            <w:r>
              <w:t>Proprietary-format models are not mutually recognizable across vendors, hide model design information from other vendors when shared.</w:t>
            </w:r>
          </w:p>
          <w:p w14:paraId="6FEE8827" w14:textId="77777777" w:rsidR="00F001AE" w:rsidRDefault="00F001AE">
            <w:pPr>
              <w:pStyle w:val="ListParagraph"/>
              <w:numPr>
                <w:ilvl w:val="0"/>
                <w:numId w:val="53"/>
              </w:numPr>
            </w:pPr>
            <w:r>
              <w:t>Open-format models are mutually recognizable between vendors, do not hide model design information from other vendors when shared</w:t>
            </w:r>
          </w:p>
          <w:p w14:paraId="733A3DF9" w14:textId="77777777" w:rsidR="00F001AE" w:rsidRDefault="00F001AE" w:rsidP="00F001AE">
            <w:r>
              <w:rPr>
                <w:rFonts w:eastAsia="Times" w:cs="Times"/>
                <w:highlight w:val="darkYellow"/>
              </w:rPr>
              <w:t xml:space="preserve">Working Assumption </w:t>
            </w:r>
          </w:p>
          <w:tbl>
            <w:tblPr>
              <w:tblW w:w="0" w:type="auto"/>
              <w:tblLook w:val="04A0" w:firstRow="1" w:lastRow="0" w:firstColumn="1" w:lastColumn="0" w:noHBand="0" w:noVBand="1"/>
            </w:tblPr>
            <w:tblGrid>
              <w:gridCol w:w="3046"/>
              <w:gridCol w:w="6584"/>
            </w:tblGrid>
            <w:tr w:rsidR="00F001AE" w14:paraId="3E5373F7" w14:textId="77777777" w:rsidTr="005912ED">
              <w:tc>
                <w:tcPr>
                  <w:tcW w:w="3046" w:type="dxa"/>
                  <w:tcBorders>
                    <w:top w:val="single" w:sz="8" w:space="0" w:color="auto"/>
                    <w:left w:val="single" w:sz="8" w:space="0" w:color="auto"/>
                    <w:bottom w:val="single" w:sz="8" w:space="0" w:color="auto"/>
                    <w:right w:val="single" w:sz="8" w:space="0" w:color="auto"/>
                  </w:tcBorders>
                </w:tcPr>
                <w:p w14:paraId="1C6873D1" w14:textId="77777777" w:rsidR="00F001AE" w:rsidRDefault="00F001AE" w:rsidP="00F001AE">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6E2FE43A" w14:textId="77777777" w:rsidR="00F001AE" w:rsidRDefault="00F001AE" w:rsidP="00F001AE">
                  <w:r>
                    <w:rPr>
                      <w:rFonts w:eastAsia="Times" w:cs="Times"/>
                    </w:rPr>
                    <w:t>Description</w:t>
                  </w:r>
                </w:p>
              </w:tc>
            </w:tr>
            <w:tr w:rsidR="00F001AE" w14:paraId="6DDB5F6B" w14:textId="77777777" w:rsidTr="005912ED">
              <w:tc>
                <w:tcPr>
                  <w:tcW w:w="3046" w:type="dxa"/>
                  <w:tcBorders>
                    <w:top w:val="single" w:sz="8" w:space="0" w:color="auto"/>
                    <w:left w:val="single" w:sz="8" w:space="0" w:color="auto"/>
                    <w:bottom w:val="single" w:sz="8" w:space="0" w:color="auto"/>
                    <w:right w:val="single" w:sz="8" w:space="0" w:color="auto"/>
                  </w:tcBorders>
                </w:tcPr>
                <w:p w14:paraId="22949DFA" w14:textId="77777777" w:rsidR="00F001AE" w:rsidRDefault="00F001AE" w:rsidP="00F001AE">
                  <w:r>
                    <w:t>Model identification</w:t>
                  </w:r>
                </w:p>
              </w:tc>
              <w:tc>
                <w:tcPr>
                  <w:tcW w:w="6584" w:type="dxa"/>
                  <w:tcBorders>
                    <w:top w:val="single" w:sz="8" w:space="0" w:color="auto"/>
                    <w:left w:val="single" w:sz="8" w:space="0" w:color="auto"/>
                    <w:bottom w:val="single" w:sz="8" w:space="0" w:color="auto"/>
                    <w:right w:val="single" w:sz="8" w:space="0" w:color="auto"/>
                  </w:tcBorders>
                </w:tcPr>
                <w:p w14:paraId="3A7D5218" w14:textId="77777777" w:rsidR="00F001AE" w:rsidRDefault="00F001AE" w:rsidP="00F001AE">
                  <w:r>
                    <w:t>A process/method of identifying an AI/ML model for the common understanding between the NW and the UE</w:t>
                  </w:r>
                </w:p>
                <w:p w14:paraId="74C32720" w14:textId="77777777" w:rsidR="00F001AE" w:rsidRDefault="00F001AE" w:rsidP="00F001AE">
                  <w:r>
                    <w:lastRenderedPageBreak/>
                    <w:t>Note: The process/method of model identification may or may not be applicable.</w:t>
                  </w:r>
                </w:p>
                <w:p w14:paraId="7DC0F09B" w14:textId="77777777" w:rsidR="00F001AE" w:rsidRDefault="00F001AE" w:rsidP="00F001AE">
                  <w:r>
                    <w:t>Note: Information regarding the AI/ML model may be shared during model identification.</w:t>
                  </w:r>
                </w:p>
              </w:tc>
            </w:tr>
          </w:tbl>
          <w:p w14:paraId="13E8887B" w14:textId="77777777" w:rsidR="00F001AE" w:rsidRDefault="00F001AE" w:rsidP="00F001AE">
            <w:pPr>
              <w:rPr>
                <w:u w:val="single"/>
              </w:rPr>
            </w:pPr>
          </w:p>
          <w:tbl>
            <w:tblPr>
              <w:tblW w:w="0" w:type="auto"/>
              <w:tblLook w:val="04A0" w:firstRow="1" w:lastRow="0" w:firstColumn="1" w:lastColumn="0" w:noHBand="0" w:noVBand="1"/>
            </w:tblPr>
            <w:tblGrid>
              <w:gridCol w:w="3046"/>
              <w:gridCol w:w="6584"/>
            </w:tblGrid>
            <w:tr w:rsidR="00F001AE" w14:paraId="0EC73022" w14:textId="77777777" w:rsidTr="005912ED">
              <w:tc>
                <w:tcPr>
                  <w:tcW w:w="3046" w:type="dxa"/>
                  <w:tcBorders>
                    <w:top w:val="single" w:sz="8" w:space="0" w:color="auto"/>
                    <w:left w:val="single" w:sz="8" w:space="0" w:color="auto"/>
                    <w:bottom w:val="single" w:sz="8" w:space="0" w:color="auto"/>
                    <w:right w:val="single" w:sz="8" w:space="0" w:color="auto"/>
                  </w:tcBorders>
                </w:tcPr>
                <w:p w14:paraId="5AC88CDB" w14:textId="77777777" w:rsidR="00F001AE" w:rsidRDefault="00F001AE" w:rsidP="00F001AE">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5AD093E9" w14:textId="77777777" w:rsidR="00F001AE" w:rsidRDefault="00F001AE" w:rsidP="00F001AE">
                  <w:r>
                    <w:rPr>
                      <w:rFonts w:eastAsia="Times" w:cs="Times"/>
                    </w:rPr>
                    <w:t>Description</w:t>
                  </w:r>
                </w:p>
              </w:tc>
            </w:tr>
            <w:tr w:rsidR="00F001AE" w14:paraId="62BA7B00" w14:textId="77777777" w:rsidTr="005912ED">
              <w:tc>
                <w:tcPr>
                  <w:tcW w:w="3046" w:type="dxa"/>
                  <w:tcBorders>
                    <w:top w:val="single" w:sz="8" w:space="0" w:color="auto"/>
                    <w:left w:val="single" w:sz="8" w:space="0" w:color="auto"/>
                    <w:bottom w:val="single" w:sz="8" w:space="0" w:color="auto"/>
                    <w:right w:val="single" w:sz="8" w:space="0" w:color="auto"/>
                  </w:tcBorders>
                </w:tcPr>
                <w:p w14:paraId="0A8E3DB4" w14:textId="77777777" w:rsidR="00F001AE" w:rsidRDefault="00F001AE" w:rsidP="00F001AE">
                  <w:r>
                    <w:rPr>
                      <w:rFonts w:cs="Times"/>
                      <w:color w:val="000000"/>
                      <w:lang w:eastAsia="zh-CN"/>
                    </w:rPr>
                    <w:t xml:space="preserve">Functionality </w:t>
                  </w:r>
                  <w:r>
                    <w:t>identification</w:t>
                  </w:r>
                </w:p>
              </w:tc>
              <w:tc>
                <w:tcPr>
                  <w:tcW w:w="6584" w:type="dxa"/>
                  <w:tcBorders>
                    <w:top w:val="single" w:sz="8" w:space="0" w:color="auto"/>
                    <w:left w:val="single" w:sz="8" w:space="0" w:color="auto"/>
                    <w:bottom w:val="single" w:sz="8" w:space="0" w:color="auto"/>
                    <w:right w:val="single" w:sz="8" w:space="0" w:color="auto"/>
                  </w:tcBorders>
                </w:tcPr>
                <w:p w14:paraId="0DE1E275" w14:textId="77777777" w:rsidR="00F001AE" w:rsidRDefault="00F001AE" w:rsidP="00F001AE">
                  <w:r>
                    <w:t>A process/method of identifying an AI/ML functionality for the common understanding between the NW and the UE</w:t>
                  </w:r>
                </w:p>
                <w:p w14:paraId="2DB96198" w14:textId="77777777" w:rsidR="00F001AE" w:rsidRDefault="00F001AE" w:rsidP="00F001AE">
                  <w:r>
                    <w:t xml:space="preserve">Note: Information regarding the AI/ML </w:t>
                  </w:r>
                  <w:r>
                    <w:rPr>
                      <w:rFonts w:cs="Times"/>
                      <w:color w:val="000000"/>
                      <w:lang w:eastAsia="zh-CN"/>
                    </w:rPr>
                    <w:t xml:space="preserve">functionality </w:t>
                  </w:r>
                  <w:r>
                    <w:t xml:space="preserve">may be shared during </w:t>
                  </w:r>
                  <w:r>
                    <w:rPr>
                      <w:rFonts w:cs="Times"/>
                      <w:color w:val="000000"/>
                      <w:lang w:eastAsia="zh-CN"/>
                    </w:rPr>
                    <w:t xml:space="preserve">functionality </w:t>
                  </w:r>
                  <w:r>
                    <w:t>identification.</w:t>
                  </w:r>
                </w:p>
                <w:p w14:paraId="3BE1DBCF" w14:textId="77777777" w:rsidR="00F001AE" w:rsidRDefault="00F001AE" w:rsidP="00F001AE">
                  <w:pPr>
                    <w:rPr>
                      <w:rFonts w:cs="Times"/>
                      <w:color w:val="000000"/>
                      <w:lang w:eastAsia="zh-CN"/>
                    </w:rPr>
                  </w:pPr>
                  <w:r>
                    <w:t>FFS: granularity of functionality</w:t>
                  </w:r>
                </w:p>
              </w:tc>
            </w:tr>
          </w:tbl>
          <w:p w14:paraId="4E7DE3CF" w14:textId="35D26465" w:rsidR="00F001AE" w:rsidRPr="00570555" w:rsidRDefault="00F001AE" w:rsidP="00F001AE">
            <w:pPr>
              <w:rPr>
                <w:rFonts w:eastAsia="DengXian"/>
                <w:lang w:eastAsia="zh-CN"/>
              </w:rPr>
            </w:pPr>
            <w:r>
              <w:rPr>
                <w:rFonts w:eastAsia="DengXian"/>
                <w:lang w:eastAsia="zh-CN"/>
              </w:rPr>
              <w:t xml:space="preserve">Note: whether and how to indicate Functionality will be discussed separately. </w:t>
            </w:r>
          </w:p>
          <w:p w14:paraId="4E9964E0" w14:textId="77777777" w:rsidR="00F001AE" w:rsidRPr="00B07F08" w:rsidRDefault="00F001AE" w:rsidP="00F001AE">
            <w:pPr>
              <w:rPr>
                <w:highlight w:val="darkYellow"/>
              </w:rPr>
            </w:pPr>
            <w:r w:rsidRPr="00B07F08">
              <w:rPr>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6563"/>
            </w:tblGrid>
            <w:tr w:rsidR="00F001AE" w14:paraId="19A7C205" w14:textId="77777777" w:rsidTr="005912ED">
              <w:tc>
                <w:tcPr>
                  <w:tcW w:w="3066" w:type="dxa"/>
                  <w:tcBorders>
                    <w:top w:val="single" w:sz="4" w:space="0" w:color="auto"/>
                    <w:left w:val="single" w:sz="4" w:space="0" w:color="auto"/>
                    <w:bottom w:val="single" w:sz="4" w:space="0" w:color="auto"/>
                    <w:right w:val="single" w:sz="4" w:space="0" w:color="auto"/>
                  </w:tcBorders>
                  <w:shd w:val="clear" w:color="auto" w:fill="auto"/>
                </w:tcPr>
                <w:p w14:paraId="6DBFB5B2" w14:textId="77777777" w:rsidR="00F001AE" w:rsidRDefault="00F001AE" w:rsidP="00F001AE">
                  <w:pPr>
                    <w:rPr>
                      <w:rFonts w:cs="DengXian"/>
                      <w:lang w:eastAsia="zh-CN"/>
                    </w:rPr>
                  </w:pPr>
                  <w:r>
                    <w:rPr>
                      <w:rFonts w:eastAsia="Times" w:cs="Times"/>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6EAA6313" w14:textId="77777777" w:rsidR="00F001AE" w:rsidRDefault="00F001AE" w:rsidP="00F001AE">
                  <w:pPr>
                    <w:rPr>
                      <w:rFonts w:eastAsia="Malgun Gothic" w:cs="DengXian"/>
                      <w:lang w:eastAsia="zh-CN"/>
                    </w:rPr>
                  </w:pPr>
                  <w:r>
                    <w:rPr>
                      <w:rFonts w:eastAsia="Times" w:cs="Times"/>
                    </w:rPr>
                    <w:t>Description</w:t>
                  </w:r>
                </w:p>
              </w:tc>
            </w:tr>
            <w:tr w:rsidR="00F001AE" w:rsidRPr="00894167" w14:paraId="3D85E7E6" w14:textId="77777777" w:rsidTr="005912ED">
              <w:tc>
                <w:tcPr>
                  <w:tcW w:w="3066" w:type="dxa"/>
                  <w:tcBorders>
                    <w:top w:val="single" w:sz="4" w:space="0" w:color="auto"/>
                    <w:left w:val="single" w:sz="4" w:space="0" w:color="auto"/>
                    <w:bottom w:val="single" w:sz="4" w:space="0" w:color="auto"/>
                    <w:right w:val="single" w:sz="4" w:space="0" w:color="auto"/>
                  </w:tcBorders>
                  <w:shd w:val="clear" w:color="auto" w:fill="auto"/>
                </w:tcPr>
                <w:p w14:paraId="53CB05DE" w14:textId="77777777" w:rsidR="00F001AE" w:rsidRDefault="00F001AE" w:rsidP="00F001AE">
                  <w:pPr>
                    <w:rPr>
                      <w:lang w:eastAsia="zh-CN"/>
                    </w:rPr>
                  </w:pPr>
                  <w:r>
                    <w:rPr>
                      <w:rFonts w:cs="DengXian"/>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2EACFD80" w14:textId="77777777" w:rsidR="00F001AE" w:rsidRDefault="00F001AE" w:rsidP="00F001AE">
                  <w:pPr>
                    <w:rPr>
                      <w:rFonts w:eastAsia="DengXian" w:cs="DengXian"/>
                      <w:lang w:eastAsia="zh-CN"/>
                    </w:rPr>
                  </w:pPr>
                  <w:r>
                    <w:rPr>
                      <w:rFonts w:eastAsia="Malgun Gothic" w:cs="DengXian"/>
                      <w:lang w:eastAsia="zh-CN"/>
                    </w:rPr>
                    <w:t>Process of updating the model parameters and/or model structure of a model</w:t>
                  </w:r>
                </w:p>
              </w:tc>
            </w:tr>
            <w:tr w:rsidR="00F001AE" w:rsidRPr="00894167" w14:paraId="0D7C70C1" w14:textId="77777777" w:rsidTr="005912ED">
              <w:tc>
                <w:tcPr>
                  <w:tcW w:w="3066" w:type="dxa"/>
                  <w:tcBorders>
                    <w:top w:val="single" w:sz="4" w:space="0" w:color="auto"/>
                    <w:left w:val="single" w:sz="4" w:space="0" w:color="auto"/>
                    <w:bottom w:val="single" w:sz="4" w:space="0" w:color="auto"/>
                    <w:right w:val="single" w:sz="4" w:space="0" w:color="auto"/>
                  </w:tcBorders>
                  <w:shd w:val="clear" w:color="auto" w:fill="auto"/>
                </w:tcPr>
                <w:p w14:paraId="551E3892" w14:textId="77777777" w:rsidR="00F001AE" w:rsidRDefault="00F001AE" w:rsidP="00F001AE">
                  <w:pPr>
                    <w:rPr>
                      <w:rFonts w:eastAsia="DengXian" w:cs="DengXian"/>
                      <w:lang w:eastAsia="zh-CN"/>
                    </w:rPr>
                  </w:pPr>
                  <w:r>
                    <w:rPr>
                      <w:rFonts w:eastAsia="DengXian" w:cs="DengXian" w:hint="eastAsia"/>
                      <w:lang w:eastAsia="zh-CN"/>
                    </w:rPr>
                    <w:t>M</w:t>
                  </w:r>
                  <w:r>
                    <w:rPr>
                      <w:rFonts w:eastAsia="DengXian" w:cs="DengXian"/>
                      <w:lang w:eastAsia="zh-CN"/>
                    </w:rPr>
                    <w:t>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036D26F6" w14:textId="77777777" w:rsidR="00F001AE" w:rsidRDefault="00F001AE" w:rsidP="00F001AE">
                  <w:pPr>
                    <w:rPr>
                      <w:rFonts w:eastAsia="Malgun Gothic" w:cs="DengXian"/>
                      <w:lang w:eastAsia="zh-CN"/>
                    </w:rPr>
                  </w:pPr>
                  <w:r>
                    <w:rPr>
                      <w:rFonts w:eastAsia="Malgun Gothic" w:cs="DengXian"/>
                      <w:lang w:eastAsia="zh-CN"/>
                    </w:rPr>
                    <w:t>Process of updating the model parameters of a model</w:t>
                  </w:r>
                </w:p>
              </w:tc>
            </w:tr>
          </w:tbl>
          <w:p w14:paraId="20B08F86" w14:textId="55FB94FB" w:rsidR="00BF1CCF" w:rsidRPr="009C0CFA" w:rsidRDefault="00BF1CCF" w:rsidP="0099082A">
            <w:pPr>
              <w:spacing w:before="0" w:after="0" w:line="240" w:lineRule="auto"/>
              <w:rPr>
                <w:rFonts w:eastAsia="DengXian"/>
                <w:lang w:eastAsia="zh-CN"/>
              </w:rPr>
            </w:pPr>
          </w:p>
        </w:tc>
      </w:tr>
    </w:tbl>
    <w:p w14:paraId="0D230E10" w14:textId="1BC98D06" w:rsidR="00BF1CCF" w:rsidRPr="009C0CFA" w:rsidRDefault="00BF1CCF" w:rsidP="00BF1CCF">
      <w:pPr>
        <w:pStyle w:val="3GPPText"/>
        <w:rPr>
          <w:sz w:val="22"/>
        </w:rPr>
      </w:pPr>
      <w:r w:rsidRPr="009C0CFA">
        <w:lastRenderedPageBreak/>
        <w:t>In this contribution we discuss the terminology, general framework</w:t>
      </w:r>
      <w:r w:rsidR="00C825CC" w:rsidRPr="009C0CFA">
        <w:t xml:space="preserve">, </w:t>
      </w:r>
      <w:r w:rsidR="00570555">
        <w:t>LCM</w:t>
      </w:r>
      <w:r w:rsidRPr="009C0CFA">
        <w:t xml:space="preserve"> and evaluation methodology. </w:t>
      </w:r>
    </w:p>
    <w:p w14:paraId="150BE38A" w14:textId="77777777" w:rsidR="006F2428" w:rsidRPr="009C0CFA" w:rsidRDefault="006F2428" w:rsidP="001E555E">
      <w:pPr>
        <w:spacing w:after="0"/>
        <w:rPr>
          <w:rFonts w:eastAsia="Times New Roman"/>
          <w:szCs w:val="24"/>
        </w:rPr>
      </w:pPr>
    </w:p>
    <w:p w14:paraId="2591740A" w14:textId="71D296F6" w:rsidR="00DE66AC" w:rsidRPr="009C0CFA" w:rsidRDefault="00BF1CCF" w:rsidP="009E5022">
      <w:pPr>
        <w:pStyle w:val="Heading1"/>
        <w:spacing w:before="120" w:after="60"/>
        <w:jc w:val="both"/>
        <w:rPr>
          <w:rFonts w:ascii="Times New Roman" w:hAnsi="Times New Roman"/>
          <w:sz w:val="32"/>
          <w:szCs w:val="18"/>
          <w:lang w:val="en-US"/>
        </w:rPr>
      </w:pPr>
      <w:r w:rsidRPr="009C0CFA">
        <w:rPr>
          <w:rFonts w:ascii="Times New Roman" w:hAnsi="Times New Roman"/>
          <w:sz w:val="32"/>
          <w:szCs w:val="18"/>
          <w:lang w:val="en-US"/>
        </w:rPr>
        <w:t>General AI/ML Framework</w:t>
      </w:r>
      <w:bookmarkEnd w:id="0"/>
    </w:p>
    <w:p w14:paraId="2CFA1C76" w14:textId="7C9F2BF3" w:rsidR="003D08AC" w:rsidRPr="009C0CFA" w:rsidRDefault="003D08AC" w:rsidP="005862FD">
      <w:pPr>
        <w:pStyle w:val="Heading2"/>
        <w:rPr>
          <w:rFonts w:ascii="Times New Roman" w:hAnsi="Times New Roman"/>
        </w:rPr>
      </w:pPr>
      <w:r w:rsidRPr="009C0CFA">
        <w:rPr>
          <w:rFonts w:ascii="Times New Roman" w:hAnsi="Times New Roman"/>
        </w:rPr>
        <w:t>Functional framework</w:t>
      </w:r>
    </w:p>
    <w:p w14:paraId="1222B17D" w14:textId="77777777" w:rsidR="003D08AC" w:rsidRPr="009C0CFA" w:rsidRDefault="003D08AC" w:rsidP="003D08AC">
      <w:pPr>
        <w:pStyle w:val="3GPPText"/>
        <w:rPr>
          <w:lang w:val="en-GB"/>
        </w:rPr>
      </w:pPr>
      <w:r w:rsidRPr="009C0CFA">
        <w:rPr>
          <w:lang w:val="en-GB"/>
        </w:rPr>
        <w:t>In terms of a functional framework for AI/ML we show below the framework from RAN3 TR37.817.</w:t>
      </w:r>
    </w:p>
    <w:p w14:paraId="57FFBAFC" w14:textId="77777777" w:rsidR="003D08AC" w:rsidRPr="009C0CFA" w:rsidRDefault="003D08AC" w:rsidP="003D08AC">
      <w:pPr>
        <w:pStyle w:val="3GPPText"/>
        <w:rPr>
          <w:lang w:val="en-GB"/>
        </w:rPr>
      </w:pPr>
    </w:p>
    <w:p w14:paraId="08B546B1" w14:textId="77777777" w:rsidR="003D08AC" w:rsidRPr="009C0CFA" w:rsidRDefault="003D08AC" w:rsidP="003D08AC">
      <w:pPr>
        <w:pStyle w:val="3GPPText"/>
        <w:jc w:val="center"/>
        <w:rPr>
          <w:lang w:val="en-GB"/>
        </w:rPr>
      </w:pPr>
      <w:r w:rsidRPr="009C0CFA">
        <w:rPr>
          <w:sz w:val="22"/>
        </w:rPr>
        <w:object w:dxaOrig="8090" w:dyaOrig="3180" w14:anchorId="7D80D7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159pt" o:ole="">
            <v:imagedata r:id="rId11" o:title=""/>
          </v:shape>
          <o:OLEObject Type="Embed" ProgID="Visio.Drawing.15" ShapeID="_x0000_i1025" DrawAspect="Content" ObjectID="_1738153911" r:id="rId12"/>
        </w:object>
      </w:r>
    </w:p>
    <w:p w14:paraId="2D65B26B" w14:textId="77777777" w:rsidR="003D08AC" w:rsidRPr="009C0CFA" w:rsidRDefault="003D08AC" w:rsidP="003D08AC">
      <w:pPr>
        <w:pStyle w:val="3GPPText"/>
        <w:rPr>
          <w:lang w:val="en-GB"/>
        </w:rPr>
      </w:pPr>
    </w:p>
    <w:p w14:paraId="317A7C9A" w14:textId="77777777" w:rsidR="003D08AC" w:rsidRPr="009C0CFA" w:rsidRDefault="003D08AC" w:rsidP="003D08AC">
      <w:pPr>
        <w:pStyle w:val="3GPPText"/>
        <w:rPr>
          <w:lang w:val="en-GB"/>
        </w:rPr>
      </w:pPr>
      <w:r w:rsidRPr="009C0CFA">
        <w:rPr>
          <w:lang w:val="en-GB"/>
        </w:rPr>
        <w:t xml:space="preserve">The operational mode for AI/ML can be categorized based on the side (NW or UE) at which the model inference is performed. They can be categorized as follows: </w:t>
      </w:r>
    </w:p>
    <w:p w14:paraId="430AEF98" w14:textId="10501C21" w:rsidR="003D08AC" w:rsidRPr="009C0CFA" w:rsidRDefault="003D08AC" w:rsidP="00476710">
      <w:pPr>
        <w:pStyle w:val="3GPPText"/>
        <w:numPr>
          <w:ilvl w:val="1"/>
          <w:numId w:val="13"/>
        </w:numPr>
        <w:rPr>
          <w:lang w:val="en-GB"/>
        </w:rPr>
      </w:pPr>
      <w:r w:rsidRPr="009C0CFA">
        <w:rPr>
          <w:lang w:val="en-GB"/>
        </w:rPr>
        <w:lastRenderedPageBreak/>
        <w:t xml:space="preserve">Single sided model at </w:t>
      </w:r>
      <w:r w:rsidR="00EC02CD" w:rsidRPr="009C0CFA">
        <w:rPr>
          <w:lang w:val="en-GB"/>
        </w:rPr>
        <w:t xml:space="preserve">the </w:t>
      </w:r>
      <w:r w:rsidRPr="009C0CFA">
        <w:rPr>
          <w:lang w:val="en-GB"/>
        </w:rPr>
        <w:t>Network side</w:t>
      </w:r>
    </w:p>
    <w:p w14:paraId="15967748" w14:textId="1E0ECDEF" w:rsidR="003D08AC" w:rsidRPr="009C0CFA" w:rsidRDefault="003D08AC" w:rsidP="00476710">
      <w:pPr>
        <w:pStyle w:val="3GPPText"/>
        <w:numPr>
          <w:ilvl w:val="1"/>
          <w:numId w:val="13"/>
        </w:numPr>
        <w:rPr>
          <w:lang w:val="en-GB"/>
        </w:rPr>
      </w:pPr>
      <w:r w:rsidRPr="009C0CFA">
        <w:rPr>
          <w:lang w:val="en-GB"/>
        </w:rPr>
        <w:t xml:space="preserve">Single sided model at </w:t>
      </w:r>
      <w:r w:rsidR="00B3069A" w:rsidRPr="009C0CFA">
        <w:rPr>
          <w:lang w:val="en-GB"/>
        </w:rPr>
        <w:t xml:space="preserve">the </w:t>
      </w:r>
      <w:r w:rsidRPr="009C0CFA">
        <w:rPr>
          <w:lang w:val="en-GB"/>
        </w:rPr>
        <w:t>UE side</w:t>
      </w:r>
    </w:p>
    <w:p w14:paraId="486ACF8F" w14:textId="12A07C74" w:rsidR="003D08AC" w:rsidRPr="009C0CFA" w:rsidRDefault="003D08AC" w:rsidP="00476710">
      <w:pPr>
        <w:pStyle w:val="3GPPText"/>
        <w:numPr>
          <w:ilvl w:val="1"/>
          <w:numId w:val="13"/>
        </w:numPr>
        <w:rPr>
          <w:lang w:val="en-GB"/>
        </w:rPr>
      </w:pPr>
      <w:r w:rsidRPr="009C0CFA">
        <w:rPr>
          <w:lang w:val="en-GB"/>
        </w:rPr>
        <w:t>Two -sided model</w:t>
      </w:r>
      <w:r w:rsidR="00B3069A" w:rsidRPr="009C0CFA">
        <w:rPr>
          <w:lang w:val="en-GB"/>
        </w:rPr>
        <w:t xml:space="preserve"> at the Network/UE</w:t>
      </w:r>
    </w:p>
    <w:p w14:paraId="44A988F3" w14:textId="77777777" w:rsidR="003D08AC" w:rsidRPr="009C0CFA" w:rsidRDefault="003D08AC" w:rsidP="003D08AC">
      <w:pPr>
        <w:pStyle w:val="3GPPText"/>
        <w:rPr>
          <w:lang w:val="en-GB"/>
        </w:rPr>
      </w:pPr>
    </w:p>
    <w:p w14:paraId="36F7B09D" w14:textId="580B4595" w:rsidR="003D08AC" w:rsidRPr="009C0CFA" w:rsidRDefault="003D08AC" w:rsidP="003D08AC">
      <w:pPr>
        <w:pStyle w:val="3GPPText"/>
        <w:rPr>
          <w:lang w:val="en-GB"/>
        </w:rPr>
      </w:pPr>
      <w:r w:rsidRPr="009C0CFA">
        <w:rPr>
          <w:lang w:val="en-GB"/>
        </w:rPr>
        <w:t xml:space="preserve">In the following, we </w:t>
      </w:r>
      <w:r w:rsidR="00E456F9">
        <w:rPr>
          <w:lang w:val="en-GB"/>
        </w:rPr>
        <w:t>propose</w:t>
      </w:r>
      <w:r w:rsidRPr="009C0CFA">
        <w:rPr>
          <w:lang w:val="en-GB"/>
        </w:rPr>
        <w:t xml:space="preserve"> functional frameworks for the 3 different cases as shown above</w:t>
      </w:r>
      <w:r w:rsidR="00E456F9">
        <w:rPr>
          <w:lang w:val="en-GB"/>
        </w:rPr>
        <w:t xml:space="preserve"> that show the air-interface clearly and </w:t>
      </w:r>
      <w:r w:rsidRPr="009C0CFA">
        <w:rPr>
          <w:lang w:val="en-GB"/>
        </w:rPr>
        <w:t xml:space="preserve">are derived from 37.817 with small modifications. </w:t>
      </w:r>
    </w:p>
    <w:p w14:paraId="313FA7DF" w14:textId="414A53A8" w:rsidR="003D08AC" w:rsidRPr="009C0CFA" w:rsidRDefault="003D08AC" w:rsidP="003D08AC">
      <w:pPr>
        <w:pStyle w:val="Heading2"/>
        <w:numPr>
          <w:ilvl w:val="0"/>
          <w:numId w:val="0"/>
        </w:numPr>
        <w:tabs>
          <w:tab w:val="left" w:pos="720"/>
        </w:tabs>
        <w:rPr>
          <w:rFonts w:ascii="Times New Roman" w:hAnsi="Times New Roman"/>
        </w:rPr>
      </w:pPr>
      <w:r w:rsidRPr="009C0CFA">
        <w:rPr>
          <w:rFonts w:ascii="Times New Roman" w:hAnsi="Times New Roman"/>
        </w:rPr>
        <w:t>2.</w:t>
      </w:r>
      <w:r w:rsidR="005862FD" w:rsidRPr="009C0CFA">
        <w:rPr>
          <w:rFonts w:ascii="Times New Roman" w:hAnsi="Times New Roman"/>
        </w:rPr>
        <w:t>2</w:t>
      </w:r>
      <w:r w:rsidRPr="009C0CFA">
        <w:rPr>
          <w:rFonts w:ascii="Times New Roman" w:hAnsi="Times New Roman"/>
        </w:rPr>
        <w:t xml:space="preserve"> Single sided model at Network </w:t>
      </w:r>
    </w:p>
    <w:p w14:paraId="7217D459" w14:textId="70657E92" w:rsidR="003D08AC" w:rsidRPr="009C0CFA" w:rsidRDefault="003D08AC" w:rsidP="003D08AC">
      <w:pPr>
        <w:pStyle w:val="3GPPText"/>
        <w:rPr>
          <w:lang w:val="en-GB"/>
        </w:rPr>
      </w:pPr>
      <w:r w:rsidRPr="009C0CFA">
        <w:rPr>
          <w:lang w:val="en-GB"/>
        </w:rPr>
        <w:t xml:space="preserve">Figure 1 shows a single sided AI/ML model where the model is trained and inferred at the NW side. In this case, the NW may require </w:t>
      </w:r>
      <w:r w:rsidR="008A2CBB" w:rsidRPr="009C0CFA">
        <w:rPr>
          <w:lang w:val="en-GB"/>
        </w:rPr>
        <w:t xml:space="preserve">a </w:t>
      </w:r>
      <w:r w:rsidRPr="009C0CFA">
        <w:rPr>
          <w:lang w:val="en-GB"/>
        </w:rPr>
        <w:t xml:space="preserve">UE to assist in </w:t>
      </w:r>
      <w:r w:rsidR="008A2CBB" w:rsidRPr="009C0CFA">
        <w:rPr>
          <w:lang w:val="en-GB"/>
        </w:rPr>
        <w:t xml:space="preserve">data </w:t>
      </w:r>
      <w:r w:rsidRPr="009C0CFA">
        <w:rPr>
          <w:lang w:val="en-GB"/>
        </w:rPr>
        <w:t>collecti</w:t>
      </w:r>
      <w:r w:rsidR="008A2CBB" w:rsidRPr="009C0CFA">
        <w:rPr>
          <w:lang w:val="en-GB"/>
        </w:rPr>
        <w:t>on</w:t>
      </w:r>
      <w:r w:rsidRPr="009C0CFA">
        <w:rPr>
          <w:lang w:val="en-GB"/>
        </w:rPr>
        <w:t xml:space="preserve"> for training and inference over the air-interface. </w:t>
      </w:r>
    </w:p>
    <w:p w14:paraId="173A5F55" w14:textId="77777777" w:rsidR="003D08AC" w:rsidRPr="009C0CFA" w:rsidRDefault="003D08AC" w:rsidP="003D08AC">
      <w:pPr>
        <w:pStyle w:val="3GPPText"/>
        <w:keepNext/>
        <w:jc w:val="center"/>
      </w:pPr>
      <w:r w:rsidRPr="009C0CFA">
        <w:rPr>
          <w:sz w:val="22"/>
        </w:rPr>
        <w:object w:dxaOrig="7570" w:dyaOrig="4020" w14:anchorId="52E3A42B">
          <v:shape id="_x0000_i1026" type="#_x0000_t75" style="width:379pt;height:200pt" o:ole="">
            <v:imagedata r:id="rId13" o:title=""/>
          </v:shape>
          <o:OLEObject Type="Embed" ProgID="Visio.Drawing.15" ShapeID="_x0000_i1026" DrawAspect="Content" ObjectID="_1738153912" r:id="rId14"/>
        </w:object>
      </w:r>
    </w:p>
    <w:p w14:paraId="3568033E" w14:textId="562C6CCC" w:rsidR="003D08AC" w:rsidRPr="009C0CFA" w:rsidRDefault="003D08AC" w:rsidP="003D08AC">
      <w:pPr>
        <w:pStyle w:val="Caption"/>
        <w:jc w:val="center"/>
      </w:pPr>
      <w:r w:rsidRPr="009C0CFA">
        <w:t xml:space="preserve">Figure </w:t>
      </w:r>
      <w:r w:rsidRPr="009C0CFA">
        <w:fldChar w:fldCharType="begin"/>
      </w:r>
      <w:r w:rsidRPr="009C0CFA">
        <w:instrText xml:space="preserve"> SEQ Figure \* ARABIC </w:instrText>
      </w:r>
      <w:r w:rsidRPr="009C0CFA">
        <w:fldChar w:fldCharType="separate"/>
      </w:r>
      <w:r w:rsidRPr="009C0CFA">
        <w:rPr>
          <w:noProof/>
        </w:rPr>
        <w:t>1</w:t>
      </w:r>
      <w:r w:rsidRPr="009C0CFA">
        <w:fldChar w:fldCharType="end"/>
      </w:r>
      <w:r w:rsidRPr="009C0CFA">
        <w:t xml:space="preserve"> Single sided model at Network</w:t>
      </w:r>
      <w:r w:rsidR="008A2CBB" w:rsidRPr="009C0CFA">
        <w:t xml:space="preserve"> side</w:t>
      </w:r>
    </w:p>
    <w:p w14:paraId="72512050" w14:textId="2D9E472E" w:rsidR="003D08AC" w:rsidRPr="009C0CFA" w:rsidRDefault="003D08AC" w:rsidP="003D08AC">
      <w:pPr>
        <w:pStyle w:val="3GPPText"/>
      </w:pPr>
      <w:r w:rsidRPr="009C0CFA">
        <w:t xml:space="preserve">An example of this model could be MCS prediction where the scheduling unit acts as the actor and the action is selecting a certain MCS. The feedback from the actor could be for instance, the quality of prediction or the ACK/NACK resulting from the prediction. This model can be implemented for other AI/ML use cases e.g., CSI prediction, beam management. </w:t>
      </w:r>
    </w:p>
    <w:p w14:paraId="2D517F25" w14:textId="77777777" w:rsidR="003D08AC" w:rsidRPr="009C0CFA" w:rsidRDefault="003D08AC" w:rsidP="003D08AC">
      <w:pPr>
        <w:pStyle w:val="3GPPText"/>
        <w:jc w:val="left"/>
      </w:pPr>
    </w:p>
    <w:p w14:paraId="2A877F71" w14:textId="2C70820E" w:rsidR="003D08AC" w:rsidRPr="009C0CFA" w:rsidRDefault="003D08AC" w:rsidP="003D08AC">
      <w:pPr>
        <w:pStyle w:val="3GPPH2"/>
        <w:numPr>
          <w:ilvl w:val="0"/>
          <w:numId w:val="0"/>
        </w:numPr>
        <w:rPr>
          <w:rFonts w:ascii="Times New Roman" w:hAnsi="Times New Roman"/>
        </w:rPr>
      </w:pPr>
      <w:r w:rsidRPr="009C0CFA">
        <w:rPr>
          <w:rFonts w:ascii="Times New Roman" w:hAnsi="Times New Roman"/>
        </w:rPr>
        <w:t>2.</w:t>
      </w:r>
      <w:r w:rsidR="005862FD" w:rsidRPr="009C0CFA">
        <w:rPr>
          <w:rFonts w:ascii="Times New Roman" w:hAnsi="Times New Roman"/>
        </w:rPr>
        <w:t>3</w:t>
      </w:r>
      <w:r w:rsidRPr="009C0CFA">
        <w:rPr>
          <w:rFonts w:ascii="Times New Roman" w:hAnsi="Times New Roman"/>
        </w:rPr>
        <w:t xml:space="preserve"> Single sided model at UE</w:t>
      </w:r>
    </w:p>
    <w:p w14:paraId="2B30D317" w14:textId="77777777" w:rsidR="003D08AC" w:rsidRPr="009C0CFA" w:rsidRDefault="003D08AC" w:rsidP="003D08AC">
      <w:pPr>
        <w:pStyle w:val="3GPPText"/>
        <w:rPr>
          <w:lang w:val="en-GB"/>
        </w:rPr>
      </w:pPr>
      <w:r w:rsidRPr="009C0CFA">
        <w:rPr>
          <w:lang w:val="en-GB"/>
        </w:rPr>
        <w:t>The below figure 2 shows a single sided AI/ML model where model training and inference occurs at the UE side.</w:t>
      </w:r>
    </w:p>
    <w:p w14:paraId="0B1EE64F" w14:textId="77777777" w:rsidR="003D08AC" w:rsidRPr="009C0CFA" w:rsidRDefault="003D08AC" w:rsidP="003D08AC">
      <w:pPr>
        <w:pStyle w:val="3GPPText"/>
        <w:keepNext/>
        <w:jc w:val="left"/>
      </w:pPr>
      <w:r w:rsidRPr="009C0CFA">
        <w:rPr>
          <w:sz w:val="22"/>
        </w:rPr>
        <w:object w:dxaOrig="7560" w:dyaOrig="2930" w14:anchorId="021DF797">
          <v:shape id="_x0000_i1027" type="#_x0000_t75" style="width:379pt;height:146.5pt" o:ole="">
            <v:imagedata r:id="rId15" o:title=""/>
          </v:shape>
          <o:OLEObject Type="Embed" ProgID="Visio.Drawing.15" ShapeID="_x0000_i1027" DrawAspect="Content" ObjectID="_1738153913" r:id="rId16"/>
        </w:object>
      </w:r>
    </w:p>
    <w:p w14:paraId="3B762D15" w14:textId="77777777" w:rsidR="003D08AC" w:rsidRPr="009C0CFA" w:rsidRDefault="003D08AC" w:rsidP="003D08AC">
      <w:pPr>
        <w:pStyle w:val="Caption"/>
        <w:jc w:val="center"/>
      </w:pPr>
      <w:r w:rsidRPr="009C0CFA">
        <w:t xml:space="preserve">Figure </w:t>
      </w:r>
      <w:r w:rsidRPr="009C0CFA">
        <w:fldChar w:fldCharType="begin"/>
      </w:r>
      <w:r w:rsidRPr="009C0CFA">
        <w:instrText xml:space="preserve"> SEQ Figure \* ARABIC </w:instrText>
      </w:r>
      <w:r w:rsidRPr="009C0CFA">
        <w:fldChar w:fldCharType="separate"/>
      </w:r>
      <w:r w:rsidRPr="009C0CFA">
        <w:rPr>
          <w:noProof/>
        </w:rPr>
        <w:t>2</w:t>
      </w:r>
      <w:r w:rsidRPr="009C0CFA">
        <w:fldChar w:fldCharType="end"/>
      </w:r>
      <w:r w:rsidRPr="009C0CFA">
        <w:t xml:space="preserve"> Single sided model residing at the UE</w:t>
      </w:r>
    </w:p>
    <w:p w14:paraId="3FAC43F0" w14:textId="56682088" w:rsidR="003D08AC" w:rsidRPr="009C0CFA" w:rsidRDefault="003D08AC" w:rsidP="003D08AC">
      <w:pPr>
        <w:pStyle w:val="3GPPText"/>
        <w:rPr>
          <w:lang w:val="en-GB"/>
        </w:rPr>
      </w:pPr>
      <w:r w:rsidRPr="009C0CFA">
        <w:rPr>
          <w:lang w:val="en-GB"/>
        </w:rPr>
        <w:lastRenderedPageBreak/>
        <w:t xml:space="preserve">In this case, some assistance information may be needed from the gNB to the UE </w:t>
      </w:r>
      <w:r w:rsidR="001D6449" w:rsidRPr="009C0CFA">
        <w:rPr>
          <w:lang w:val="en-GB"/>
        </w:rPr>
        <w:t xml:space="preserve">(configuration/update) </w:t>
      </w:r>
      <w:r w:rsidRPr="009C0CFA">
        <w:rPr>
          <w:lang w:val="en-GB"/>
        </w:rPr>
        <w:t>and some capability information from UE to gNB. Overall, the specifications impact to the air-interface can be relatively small. This model can be relevant for UE side channel prediction as an example.</w:t>
      </w:r>
    </w:p>
    <w:p w14:paraId="4EB728B3" w14:textId="77777777" w:rsidR="003D08AC" w:rsidRPr="009C0CFA" w:rsidRDefault="003D08AC" w:rsidP="003D08AC">
      <w:pPr>
        <w:pStyle w:val="3GPPText"/>
        <w:rPr>
          <w:lang w:val="en-GB"/>
        </w:rPr>
      </w:pPr>
    </w:p>
    <w:p w14:paraId="63A1450D" w14:textId="172870CF" w:rsidR="003D08AC" w:rsidRPr="009C0CFA" w:rsidRDefault="003D08AC" w:rsidP="003D08AC">
      <w:pPr>
        <w:pStyle w:val="3GPPH2"/>
        <w:numPr>
          <w:ilvl w:val="0"/>
          <w:numId w:val="0"/>
        </w:numPr>
        <w:rPr>
          <w:rFonts w:ascii="Times New Roman" w:hAnsi="Times New Roman"/>
        </w:rPr>
      </w:pPr>
      <w:r w:rsidRPr="009C0CFA">
        <w:rPr>
          <w:rFonts w:ascii="Times New Roman" w:hAnsi="Times New Roman"/>
        </w:rPr>
        <w:t>2.</w:t>
      </w:r>
      <w:r w:rsidR="005862FD" w:rsidRPr="009C0CFA">
        <w:rPr>
          <w:rFonts w:ascii="Times New Roman" w:hAnsi="Times New Roman"/>
        </w:rPr>
        <w:t>4</w:t>
      </w:r>
      <w:r w:rsidRPr="009C0CFA">
        <w:rPr>
          <w:rFonts w:ascii="Times New Roman" w:hAnsi="Times New Roman"/>
        </w:rPr>
        <w:t xml:space="preserve"> Two-sided model</w:t>
      </w:r>
    </w:p>
    <w:p w14:paraId="3CE2DE63" w14:textId="42E43211" w:rsidR="003D08AC" w:rsidRPr="009C0CFA" w:rsidRDefault="003D08AC" w:rsidP="003D08AC">
      <w:pPr>
        <w:pStyle w:val="3GPPText"/>
        <w:rPr>
          <w:lang w:val="en-GB"/>
        </w:rPr>
      </w:pPr>
      <w:r w:rsidRPr="009C0CFA">
        <w:rPr>
          <w:lang w:val="en-GB"/>
        </w:rPr>
        <w:t xml:space="preserve">Figure 3 shows a two-sided model where the data collection and model </w:t>
      </w:r>
      <w:r w:rsidR="00A064DA" w:rsidRPr="009C0CFA">
        <w:rPr>
          <w:lang w:val="en-GB"/>
        </w:rPr>
        <w:t xml:space="preserve">training </w:t>
      </w:r>
      <w:r w:rsidRPr="009C0CFA">
        <w:rPr>
          <w:lang w:val="en-GB"/>
        </w:rPr>
        <w:t>reside</w:t>
      </w:r>
      <w:r w:rsidR="00A064DA" w:rsidRPr="009C0CFA">
        <w:rPr>
          <w:lang w:val="en-GB"/>
        </w:rPr>
        <w:t>s</w:t>
      </w:r>
      <w:r w:rsidRPr="009C0CFA">
        <w:rPr>
          <w:lang w:val="en-GB"/>
        </w:rPr>
        <w:t xml:space="preserve"> at the NW side. In this two-sided model, the model inference resides partly at the NW and partly at the UE. The NW may need assistance from UE for data</w:t>
      </w:r>
      <w:r w:rsidR="003F0C74" w:rsidRPr="009C0CFA">
        <w:rPr>
          <w:lang w:val="en-GB"/>
        </w:rPr>
        <w:t>-collection</w:t>
      </w:r>
      <w:r w:rsidRPr="009C0CFA">
        <w:rPr>
          <w:lang w:val="en-GB"/>
        </w:rPr>
        <w:t xml:space="preserve">. In this case, a fully trained model could be delivered to the UE over the air interface (or other means). This model may have the most significant specification impact due to possibility of model exchange over the air interface. An example of this model is a CSI autoencoder where the encoder resides at the UE which compresses the CSI-RS based channel information and the decoder at the gNB that de-compresses the CSI. </w:t>
      </w:r>
    </w:p>
    <w:p w14:paraId="667A4D8F" w14:textId="77777777" w:rsidR="003D08AC" w:rsidRPr="009C0CFA" w:rsidRDefault="003D08AC" w:rsidP="003D08AC">
      <w:pPr>
        <w:pStyle w:val="3GPPText"/>
        <w:keepNext/>
        <w:jc w:val="center"/>
      </w:pPr>
      <w:r w:rsidRPr="009C0CFA">
        <w:rPr>
          <w:sz w:val="22"/>
        </w:rPr>
        <w:object w:dxaOrig="8460" w:dyaOrig="3390" w14:anchorId="52B019E5">
          <v:shape id="_x0000_i1028" type="#_x0000_t75" style="width:423.5pt;height:169.5pt" o:ole="">
            <v:imagedata r:id="rId17" o:title=""/>
          </v:shape>
          <o:OLEObject Type="Embed" ProgID="Visio.Drawing.15" ShapeID="_x0000_i1028" DrawAspect="Content" ObjectID="_1738153914" r:id="rId18"/>
        </w:object>
      </w:r>
    </w:p>
    <w:p w14:paraId="7CFE5FBB" w14:textId="77777777" w:rsidR="003D08AC" w:rsidRPr="009C0CFA" w:rsidRDefault="003D08AC" w:rsidP="003D08AC">
      <w:pPr>
        <w:pStyle w:val="Caption"/>
        <w:jc w:val="center"/>
      </w:pPr>
      <w:r w:rsidRPr="009C0CFA">
        <w:t xml:space="preserve">Figure </w:t>
      </w:r>
      <w:r w:rsidRPr="009C0CFA">
        <w:fldChar w:fldCharType="begin"/>
      </w:r>
      <w:r w:rsidRPr="009C0CFA">
        <w:instrText xml:space="preserve"> SEQ Figure \* ARABIC </w:instrText>
      </w:r>
      <w:r w:rsidRPr="009C0CFA">
        <w:fldChar w:fldCharType="separate"/>
      </w:r>
      <w:r w:rsidRPr="009C0CFA">
        <w:rPr>
          <w:noProof/>
        </w:rPr>
        <w:t>3</w:t>
      </w:r>
      <w:r w:rsidRPr="009C0CFA">
        <w:fldChar w:fldCharType="end"/>
      </w:r>
      <w:r w:rsidRPr="009C0CFA">
        <w:t xml:space="preserve"> Two- sided model</w:t>
      </w:r>
    </w:p>
    <w:p w14:paraId="45AB81A5" w14:textId="77777777" w:rsidR="003D08AC" w:rsidRPr="009C0CFA" w:rsidRDefault="003D08AC" w:rsidP="003D08AC">
      <w:pPr>
        <w:pStyle w:val="3GPPText"/>
        <w:jc w:val="center"/>
      </w:pPr>
    </w:p>
    <w:p w14:paraId="5F996265" w14:textId="624DE61D" w:rsidR="003D08AC" w:rsidRPr="009C0CFA" w:rsidRDefault="003D08AC" w:rsidP="003D08AC">
      <w:pPr>
        <w:pStyle w:val="3GPPText"/>
        <w:rPr>
          <w:b/>
          <w:bCs/>
          <w:i/>
          <w:iCs/>
          <w:lang w:val="en-GB"/>
        </w:rPr>
      </w:pPr>
      <w:r w:rsidRPr="009C0CFA">
        <w:rPr>
          <w:b/>
          <w:bCs/>
          <w:i/>
          <w:iCs/>
          <w:lang w:val="en-GB"/>
        </w:rPr>
        <w:t>Proposal-</w:t>
      </w:r>
      <w:r w:rsidR="00FA2506" w:rsidRPr="009C0CFA">
        <w:rPr>
          <w:b/>
          <w:bCs/>
          <w:i/>
          <w:iCs/>
          <w:lang w:val="en-GB"/>
        </w:rPr>
        <w:t>1</w:t>
      </w:r>
      <w:r w:rsidRPr="009C0CFA">
        <w:rPr>
          <w:b/>
          <w:bCs/>
          <w:i/>
          <w:iCs/>
          <w:lang w:val="en-GB"/>
        </w:rPr>
        <w:t>: The following functional frameworks are proposed based on NW-UE interaction</w:t>
      </w:r>
    </w:p>
    <w:p w14:paraId="1A609329" w14:textId="77777777" w:rsidR="003D08AC" w:rsidRPr="009C0CFA" w:rsidRDefault="003D08AC" w:rsidP="00476710">
      <w:pPr>
        <w:pStyle w:val="3GPPText"/>
        <w:numPr>
          <w:ilvl w:val="0"/>
          <w:numId w:val="9"/>
        </w:numPr>
        <w:rPr>
          <w:b/>
          <w:bCs/>
          <w:i/>
          <w:iCs/>
          <w:lang w:val="en-GB"/>
        </w:rPr>
      </w:pPr>
      <w:r w:rsidRPr="009C0CFA">
        <w:rPr>
          <w:b/>
          <w:bCs/>
          <w:i/>
          <w:iCs/>
          <w:lang w:val="en-GB"/>
        </w:rPr>
        <w:t>Single sided model at NW (identical to RAN3 with small air-interface impact)</w:t>
      </w:r>
    </w:p>
    <w:p w14:paraId="05FA56E7" w14:textId="77777777" w:rsidR="003D08AC" w:rsidRPr="009C0CFA" w:rsidRDefault="003D08AC" w:rsidP="00476710">
      <w:pPr>
        <w:pStyle w:val="3GPPText"/>
        <w:numPr>
          <w:ilvl w:val="0"/>
          <w:numId w:val="9"/>
        </w:numPr>
        <w:rPr>
          <w:b/>
          <w:bCs/>
          <w:i/>
          <w:iCs/>
          <w:lang w:val="en-GB"/>
        </w:rPr>
      </w:pPr>
      <w:r w:rsidRPr="009C0CFA">
        <w:rPr>
          <w:b/>
          <w:bCs/>
          <w:i/>
          <w:iCs/>
          <w:lang w:val="en-GB"/>
        </w:rPr>
        <w:t>Single sided model at UE (identical to RAN3 with small air-interface impact)</w:t>
      </w:r>
    </w:p>
    <w:p w14:paraId="6FE48893" w14:textId="6741B9F7" w:rsidR="003D08AC" w:rsidRPr="009C0CFA" w:rsidRDefault="003D08AC" w:rsidP="00476710">
      <w:pPr>
        <w:pStyle w:val="3GPPText"/>
        <w:numPr>
          <w:ilvl w:val="0"/>
          <w:numId w:val="9"/>
        </w:numPr>
        <w:jc w:val="left"/>
        <w:rPr>
          <w:b/>
          <w:bCs/>
          <w:i/>
          <w:iCs/>
          <w:lang w:val="en-GB"/>
        </w:rPr>
      </w:pPr>
      <w:r w:rsidRPr="009C0CFA">
        <w:rPr>
          <w:b/>
          <w:bCs/>
          <w:i/>
          <w:iCs/>
          <w:lang w:val="en-GB"/>
        </w:rPr>
        <w:t>Two-sided model (more significant air-interface impact)</w:t>
      </w:r>
    </w:p>
    <w:p w14:paraId="5F883064" w14:textId="06B5493E" w:rsidR="00183347" w:rsidRPr="009C0CFA" w:rsidRDefault="00183347" w:rsidP="00183347">
      <w:pPr>
        <w:pStyle w:val="3GPPText"/>
        <w:jc w:val="left"/>
        <w:rPr>
          <w:b/>
          <w:bCs/>
          <w:i/>
          <w:iCs/>
          <w:lang w:val="en-GB"/>
        </w:rPr>
      </w:pPr>
    </w:p>
    <w:p w14:paraId="79F4FCB6" w14:textId="34E323AC" w:rsidR="00C24399" w:rsidRPr="009C0CFA" w:rsidRDefault="00217F1F" w:rsidP="00B90813">
      <w:pPr>
        <w:pStyle w:val="Heading1"/>
        <w:pBdr>
          <w:top w:val="single" w:sz="12" w:space="4" w:color="auto"/>
        </w:pBdr>
        <w:ind w:left="0" w:firstLine="0"/>
        <w:rPr>
          <w:rFonts w:ascii="Times New Roman" w:hAnsi="Times New Roman"/>
          <w:lang w:val="en-US"/>
        </w:rPr>
      </w:pPr>
      <w:r w:rsidRPr="009C0CFA">
        <w:rPr>
          <w:rFonts w:ascii="Times New Roman" w:hAnsi="Times New Roman"/>
          <w:sz w:val="32"/>
          <w:szCs w:val="18"/>
          <w:lang w:val="en-US"/>
        </w:rPr>
        <w:t>Co</w:t>
      </w:r>
      <w:r w:rsidR="000A214B" w:rsidRPr="009C0CFA">
        <w:rPr>
          <w:rFonts w:ascii="Times New Roman" w:hAnsi="Times New Roman"/>
          <w:sz w:val="32"/>
          <w:szCs w:val="18"/>
          <w:lang w:val="en-US"/>
        </w:rPr>
        <w:t>llaboration Levels</w:t>
      </w:r>
    </w:p>
    <w:p w14:paraId="439C2FA7" w14:textId="77777777" w:rsidR="00F12FE5" w:rsidRPr="009C0CFA" w:rsidRDefault="00F12FE5" w:rsidP="00F12FE5">
      <w:pPr>
        <w:pStyle w:val="3GPPText"/>
        <w:rPr>
          <w:lang w:val="en-GB"/>
        </w:rPr>
      </w:pPr>
      <w:r w:rsidRPr="009C0CFA">
        <w:rPr>
          <w:lang w:val="en-GB"/>
        </w:rPr>
        <w:t xml:space="preserve">In this section we provide an enhancement to the agreed NW-UE collaboration levels. In addition to categorizing NW-UE collaboration levels based on model transfer, the levels can be sub categorized based on single-sided or two-sided model. </w:t>
      </w:r>
    </w:p>
    <w:p w14:paraId="59DCEF4F" w14:textId="6C12771E" w:rsidR="00F12FE5" w:rsidRPr="009C0CFA" w:rsidRDefault="00F12FE5" w:rsidP="00F12FE5">
      <w:pPr>
        <w:pStyle w:val="3GPPText"/>
        <w:rPr>
          <w:lang w:val="en-GB"/>
        </w:rPr>
      </w:pPr>
      <w:r w:rsidRPr="009C0CFA">
        <w:rPr>
          <w:lang w:val="en-GB"/>
        </w:rPr>
        <w:t>The specification impact to having a single-sided model and two-sided model can be different. For instance, model monitoring, model deployment, model fine tun</w:t>
      </w:r>
      <w:r w:rsidR="00E4695C" w:rsidRPr="009C0CFA">
        <w:rPr>
          <w:lang w:val="en-GB"/>
        </w:rPr>
        <w:t>ing</w:t>
      </w:r>
      <w:r w:rsidRPr="009C0CFA">
        <w:rPr>
          <w:lang w:val="en-GB"/>
        </w:rPr>
        <w:t xml:space="preserve"> etc will be different for single sided vs. double sided model. </w:t>
      </w:r>
    </w:p>
    <w:p w14:paraId="0BD59B25" w14:textId="77777777" w:rsidR="00F12FE5" w:rsidRPr="009C0CFA" w:rsidRDefault="00F12FE5" w:rsidP="00F12FE5">
      <w:pPr>
        <w:shd w:val="clear" w:color="auto" w:fill="FFFFFF"/>
        <w:rPr>
          <w:b/>
          <w:bCs/>
          <w:color w:val="000000"/>
          <w:lang w:eastAsia="zh-CN"/>
        </w:rPr>
      </w:pPr>
    </w:p>
    <w:p w14:paraId="1CAD8E12" w14:textId="1A1E6FDF" w:rsidR="00F12FE5" w:rsidRPr="009C0CFA" w:rsidRDefault="00F12FE5" w:rsidP="00F12FE5">
      <w:pPr>
        <w:pStyle w:val="3GPPText"/>
        <w:rPr>
          <w:b/>
          <w:bCs/>
          <w:i/>
          <w:iCs/>
          <w:lang w:val="en-GB"/>
        </w:rPr>
      </w:pPr>
      <w:r w:rsidRPr="009C0CFA">
        <w:rPr>
          <w:b/>
          <w:bCs/>
          <w:i/>
          <w:iCs/>
          <w:lang w:val="en-GB"/>
        </w:rPr>
        <w:t>Proposal-</w:t>
      </w:r>
      <w:r w:rsidR="00FA2506" w:rsidRPr="009C0CFA">
        <w:rPr>
          <w:b/>
          <w:bCs/>
          <w:i/>
          <w:iCs/>
          <w:lang w:val="en-GB"/>
        </w:rPr>
        <w:t>2</w:t>
      </w:r>
      <w:r w:rsidRPr="009C0CFA">
        <w:rPr>
          <w:b/>
          <w:bCs/>
          <w:i/>
          <w:iCs/>
          <w:lang w:val="en-GB"/>
        </w:rPr>
        <w:t>:</w:t>
      </w:r>
      <w:r w:rsidRPr="009C0CFA">
        <w:rPr>
          <w:lang w:val="en-GB"/>
        </w:rPr>
        <w:t xml:space="preserve"> </w:t>
      </w:r>
      <w:r w:rsidRPr="009C0CFA">
        <w:rPr>
          <w:b/>
          <w:bCs/>
          <w:i/>
          <w:iCs/>
          <w:lang w:val="en-GB"/>
        </w:rPr>
        <w:t>Consider the following network – UE collaboration levels as an enhancement to the agreed collaboration levels (split Level-1 and Level-2 of last agreement)</w:t>
      </w:r>
    </w:p>
    <w:p w14:paraId="493001C9" w14:textId="77777777" w:rsidR="00F12FE5" w:rsidRPr="009C0CFA" w:rsidRDefault="00F12FE5" w:rsidP="00476710">
      <w:pPr>
        <w:pStyle w:val="3GPPText"/>
        <w:numPr>
          <w:ilvl w:val="0"/>
          <w:numId w:val="10"/>
        </w:numPr>
        <w:rPr>
          <w:b/>
          <w:bCs/>
          <w:i/>
          <w:iCs/>
          <w:lang w:val="en-GB"/>
        </w:rPr>
      </w:pPr>
      <w:r w:rsidRPr="009C0CFA">
        <w:rPr>
          <w:b/>
          <w:bCs/>
          <w:i/>
          <w:iCs/>
          <w:lang w:val="en-GB"/>
        </w:rPr>
        <w:t>Level 0: No collaboration</w:t>
      </w:r>
    </w:p>
    <w:p w14:paraId="51C14D2B" w14:textId="2FA8554B" w:rsidR="00F12FE5" w:rsidRPr="009C0CFA" w:rsidRDefault="00F12FE5" w:rsidP="00476710">
      <w:pPr>
        <w:pStyle w:val="3GPPText"/>
        <w:numPr>
          <w:ilvl w:val="0"/>
          <w:numId w:val="10"/>
        </w:numPr>
        <w:rPr>
          <w:b/>
          <w:bCs/>
          <w:i/>
          <w:iCs/>
          <w:lang w:val="en-GB"/>
        </w:rPr>
      </w:pPr>
      <w:r w:rsidRPr="009C0CFA">
        <w:rPr>
          <w:b/>
          <w:bCs/>
          <w:i/>
          <w:iCs/>
          <w:lang w:val="en-GB"/>
        </w:rPr>
        <w:t>Level 1</w:t>
      </w:r>
      <w:r w:rsidR="2C6F994D" w:rsidRPr="009C0CFA">
        <w:rPr>
          <w:b/>
          <w:bCs/>
          <w:i/>
          <w:iCs/>
          <w:lang w:val="en-GB"/>
        </w:rPr>
        <w:t>a</w:t>
      </w:r>
      <w:r w:rsidRPr="009C0CFA">
        <w:rPr>
          <w:b/>
          <w:bCs/>
          <w:i/>
          <w:iCs/>
          <w:lang w:val="en-GB"/>
        </w:rPr>
        <w:t>: Signalling-based collaboration for single-sided model without model transfer</w:t>
      </w:r>
    </w:p>
    <w:p w14:paraId="7FBA3998" w14:textId="40E993F9" w:rsidR="00F12FE5" w:rsidRPr="009C0CFA" w:rsidRDefault="00F12FE5" w:rsidP="00476710">
      <w:pPr>
        <w:pStyle w:val="3GPPText"/>
        <w:numPr>
          <w:ilvl w:val="0"/>
          <w:numId w:val="10"/>
        </w:numPr>
        <w:rPr>
          <w:b/>
          <w:bCs/>
          <w:i/>
          <w:iCs/>
          <w:lang w:val="en-GB"/>
        </w:rPr>
      </w:pPr>
      <w:r w:rsidRPr="009C0CFA">
        <w:rPr>
          <w:b/>
          <w:bCs/>
          <w:i/>
          <w:iCs/>
          <w:lang w:val="en-GB"/>
        </w:rPr>
        <w:t>Level 1</w:t>
      </w:r>
      <w:r w:rsidR="05DE3F45" w:rsidRPr="009C0CFA">
        <w:rPr>
          <w:b/>
          <w:bCs/>
          <w:i/>
          <w:iCs/>
          <w:lang w:val="en-GB"/>
        </w:rPr>
        <w:t>b</w:t>
      </w:r>
      <w:r w:rsidRPr="009C0CFA">
        <w:rPr>
          <w:b/>
          <w:bCs/>
          <w:i/>
          <w:iCs/>
          <w:lang w:val="en-GB"/>
        </w:rPr>
        <w:t>: Signalling-based collaboration for two-sided model without model transfer</w:t>
      </w:r>
    </w:p>
    <w:p w14:paraId="0FC77174" w14:textId="4D001293" w:rsidR="00F12FE5" w:rsidRPr="009C0CFA" w:rsidRDefault="00F12FE5" w:rsidP="00476710">
      <w:pPr>
        <w:pStyle w:val="3GPPText"/>
        <w:numPr>
          <w:ilvl w:val="0"/>
          <w:numId w:val="10"/>
        </w:numPr>
        <w:rPr>
          <w:b/>
          <w:bCs/>
          <w:color w:val="000000"/>
          <w:lang w:eastAsia="zh-CN"/>
        </w:rPr>
      </w:pPr>
      <w:r w:rsidRPr="009C0CFA">
        <w:rPr>
          <w:b/>
          <w:bCs/>
          <w:i/>
          <w:iCs/>
          <w:lang w:val="en-GB"/>
        </w:rPr>
        <w:lastRenderedPageBreak/>
        <w:t>Level 2: Signalling-based collaboration for two-sided model with model transfer</w:t>
      </w:r>
    </w:p>
    <w:p w14:paraId="05D83324" w14:textId="673C2481" w:rsidR="002A4EFE" w:rsidRPr="009C0CFA" w:rsidRDefault="00D23C8E" w:rsidP="00BC783B">
      <w:pPr>
        <w:pStyle w:val="Heading1"/>
        <w:pBdr>
          <w:top w:val="single" w:sz="12" w:space="4" w:color="auto"/>
        </w:pBdr>
        <w:ind w:left="0" w:firstLine="0"/>
        <w:rPr>
          <w:rFonts w:ascii="Times New Roman" w:hAnsi="Times New Roman"/>
          <w:sz w:val="32"/>
          <w:szCs w:val="18"/>
          <w:lang w:val="en-US" w:eastAsia="zh-CN"/>
        </w:rPr>
      </w:pPr>
      <w:r w:rsidRPr="009C0CFA">
        <w:rPr>
          <w:rFonts w:ascii="Times New Roman" w:hAnsi="Times New Roman"/>
          <w:sz w:val="32"/>
          <w:szCs w:val="18"/>
          <w:lang w:val="en-US"/>
        </w:rPr>
        <w:t xml:space="preserve">Model life cycle management </w:t>
      </w:r>
    </w:p>
    <w:p w14:paraId="359CB128" w14:textId="178B4876" w:rsidR="00B9564C" w:rsidRPr="009C0CFA" w:rsidRDefault="00B9564C" w:rsidP="00B9564C">
      <w:pPr>
        <w:pStyle w:val="3GPPText"/>
        <w:rPr>
          <w:lang w:val="en-GB"/>
        </w:rPr>
      </w:pPr>
      <w:r w:rsidRPr="009C0CFA">
        <w:rPr>
          <w:lang w:val="en-GB"/>
        </w:rPr>
        <w:t>The life cycle management of a ML model can be broadly categorized into data preparation, model creation/generation and model deployment</w:t>
      </w:r>
      <w:r w:rsidR="008A51E9" w:rsidRPr="009C0CFA">
        <w:rPr>
          <w:lang w:val="en-GB"/>
        </w:rPr>
        <w:t>/monitoring</w:t>
      </w:r>
      <w:r w:rsidRPr="009C0CFA">
        <w:rPr>
          <w:lang w:val="en-GB"/>
        </w:rPr>
        <w:t xml:space="preserve">. The LCM of AI/ML models over </w:t>
      </w:r>
      <w:r w:rsidR="008A51E9" w:rsidRPr="009C0CFA">
        <w:rPr>
          <w:lang w:val="en-GB"/>
        </w:rPr>
        <w:t xml:space="preserve">the </w:t>
      </w:r>
      <w:r w:rsidRPr="009C0CFA">
        <w:rPr>
          <w:lang w:val="en-GB"/>
        </w:rPr>
        <w:t>air interface is required for sustainable functioning of the AI/ML model and preventing any long</w:t>
      </w:r>
      <w:r w:rsidR="00391240" w:rsidRPr="009C0CFA">
        <w:rPr>
          <w:lang w:val="en-GB"/>
        </w:rPr>
        <w:t>-</w:t>
      </w:r>
      <w:r w:rsidRPr="009C0CFA">
        <w:rPr>
          <w:lang w:val="en-GB"/>
        </w:rPr>
        <w:t>term performance degradation.</w:t>
      </w:r>
      <w:r w:rsidR="00AB0561" w:rsidRPr="009C0CFA">
        <w:rPr>
          <w:lang w:val="en-GB"/>
        </w:rPr>
        <w:t xml:space="preserve"> In the following figure, we provide our high-level view of </w:t>
      </w:r>
      <w:r w:rsidR="00135642" w:rsidRPr="009C0CFA">
        <w:rPr>
          <w:lang w:val="en-GB"/>
        </w:rPr>
        <w:t>model LCM. This is based on the agreed upon terminologies from RAN1#110 as shown in the table below</w:t>
      </w:r>
    </w:p>
    <w:p w14:paraId="57452046" w14:textId="77777777" w:rsidR="00B9564C" w:rsidRPr="009C0CFA" w:rsidRDefault="00B9564C" w:rsidP="00B9564C">
      <w:pPr>
        <w:pStyle w:val="3GPPText"/>
        <w:rPr>
          <w:lang w:val="en-GB"/>
        </w:rPr>
      </w:pPr>
    </w:p>
    <w:p w14:paraId="11F407FB" w14:textId="2CB75669" w:rsidR="00B9564C" w:rsidRPr="009C0CFA" w:rsidRDefault="00306D66" w:rsidP="00B9564C">
      <w:pPr>
        <w:pStyle w:val="3GPPText"/>
        <w:keepNext/>
        <w:jc w:val="center"/>
      </w:pPr>
      <w:r w:rsidRPr="009C0CFA">
        <w:object w:dxaOrig="11980" w:dyaOrig="4591" w14:anchorId="751EB1EC">
          <v:shape id="_x0000_i1029" type="#_x0000_t75" style="width:506pt;height:248pt" o:ole="">
            <v:imagedata r:id="rId19" o:title=""/>
          </v:shape>
          <o:OLEObject Type="Embed" ProgID="Visio.Drawing.15" ShapeID="_x0000_i1029" DrawAspect="Content" ObjectID="_1738153915" r:id="rId20"/>
        </w:object>
      </w:r>
    </w:p>
    <w:p w14:paraId="59E2E6E6" w14:textId="77777777" w:rsidR="00B9564C" w:rsidRPr="009C0CFA" w:rsidRDefault="00B9564C" w:rsidP="00B9564C">
      <w:pPr>
        <w:pStyle w:val="Caption"/>
        <w:jc w:val="center"/>
      </w:pPr>
      <w:r w:rsidRPr="009C0CFA">
        <w:t xml:space="preserve">Figure </w:t>
      </w:r>
      <w:r w:rsidRPr="009C0CFA">
        <w:fldChar w:fldCharType="begin"/>
      </w:r>
      <w:r w:rsidRPr="009C0CFA">
        <w:instrText xml:space="preserve"> SEQ Figure \* ARABIC </w:instrText>
      </w:r>
      <w:r w:rsidRPr="009C0CFA">
        <w:fldChar w:fldCharType="separate"/>
      </w:r>
      <w:r w:rsidRPr="009C0CFA">
        <w:rPr>
          <w:noProof/>
        </w:rPr>
        <w:t>4</w:t>
      </w:r>
      <w:r w:rsidRPr="009C0CFA">
        <w:fldChar w:fldCharType="end"/>
      </w:r>
      <w:r w:rsidRPr="009C0CFA">
        <w:t xml:space="preserve"> Example of ML model lifecycle</w:t>
      </w:r>
    </w:p>
    <w:p w14:paraId="01742CE2" w14:textId="15391949" w:rsidR="00F14CCF" w:rsidRPr="009C0CFA" w:rsidRDefault="00F14CCF" w:rsidP="00F14CCF">
      <w:pPr>
        <w:pStyle w:val="Caption"/>
        <w:keepNext/>
        <w:jc w:val="center"/>
      </w:pPr>
      <w:r w:rsidRPr="009C0CFA">
        <w:t xml:space="preserve">Table </w:t>
      </w:r>
      <w:r w:rsidRPr="009C0CFA">
        <w:fldChar w:fldCharType="begin"/>
      </w:r>
      <w:r w:rsidRPr="009C0CFA">
        <w:instrText xml:space="preserve"> SEQ Table \* ARABIC </w:instrText>
      </w:r>
      <w:r w:rsidRPr="009C0CFA">
        <w:fldChar w:fldCharType="separate"/>
      </w:r>
      <w:r w:rsidR="00544DC8">
        <w:rPr>
          <w:noProof/>
        </w:rPr>
        <w:t>1</w:t>
      </w:r>
      <w:r w:rsidRPr="009C0CFA">
        <w:fldChar w:fldCharType="end"/>
      </w:r>
      <w:r w:rsidRPr="009C0CFA">
        <w:t xml:space="preserve"> Different aspects of LCM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F35165" w:rsidRPr="009C0CFA" w14:paraId="6B35D6D0" w14:textId="77777777" w:rsidTr="0050273B">
        <w:tc>
          <w:tcPr>
            <w:tcW w:w="3145" w:type="dxa"/>
            <w:shd w:val="clear" w:color="auto" w:fill="C5E0B3" w:themeFill="accent6" w:themeFillTint="66"/>
          </w:tcPr>
          <w:p w14:paraId="182E7022" w14:textId="77777777" w:rsidR="00F35165" w:rsidRPr="009C0CFA" w:rsidRDefault="00F35165" w:rsidP="005912ED">
            <w:r w:rsidRPr="009C0CFA">
              <w:t>Terminology</w:t>
            </w:r>
          </w:p>
        </w:tc>
        <w:tc>
          <w:tcPr>
            <w:tcW w:w="6817" w:type="dxa"/>
            <w:shd w:val="clear" w:color="auto" w:fill="C5E0B3" w:themeFill="accent6" w:themeFillTint="66"/>
          </w:tcPr>
          <w:p w14:paraId="48908472" w14:textId="77777777" w:rsidR="00F35165" w:rsidRPr="009C0CFA" w:rsidRDefault="00F35165" w:rsidP="005912ED">
            <w:r w:rsidRPr="009C0CFA">
              <w:t>Description</w:t>
            </w:r>
          </w:p>
        </w:tc>
      </w:tr>
      <w:tr w:rsidR="00F35165" w:rsidRPr="009C0CFA" w14:paraId="3EDC7236" w14:textId="77777777" w:rsidTr="005912ED">
        <w:tc>
          <w:tcPr>
            <w:tcW w:w="3145" w:type="dxa"/>
            <w:shd w:val="clear" w:color="auto" w:fill="auto"/>
          </w:tcPr>
          <w:p w14:paraId="0B7EDBC2" w14:textId="77777777" w:rsidR="00F35165" w:rsidRPr="009C0CFA" w:rsidRDefault="00F35165" w:rsidP="005912ED">
            <w:r w:rsidRPr="009C0CFA">
              <w:t>Data collection</w:t>
            </w:r>
          </w:p>
        </w:tc>
        <w:tc>
          <w:tcPr>
            <w:tcW w:w="6817" w:type="dxa"/>
            <w:shd w:val="clear" w:color="auto" w:fill="auto"/>
          </w:tcPr>
          <w:p w14:paraId="1CC14E10" w14:textId="77777777" w:rsidR="00F35165" w:rsidRPr="009C0CFA" w:rsidRDefault="00F35165" w:rsidP="005912ED">
            <w:pPr>
              <w:rPr>
                <w:lang w:eastAsia="zh-CN"/>
              </w:rPr>
            </w:pPr>
            <w:r w:rsidRPr="009C0CFA">
              <w:t>A process of collecting data by the network nodes, management entity, or UE for the purpose of AI/ML model training, data analytics and inference</w:t>
            </w:r>
          </w:p>
        </w:tc>
      </w:tr>
      <w:tr w:rsidR="00F35165" w:rsidRPr="009C0CFA" w14:paraId="7F4350F4" w14:textId="77777777" w:rsidTr="005912ED">
        <w:tc>
          <w:tcPr>
            <w:tcW w:w="3145" w:type="dxa"/>
            <w:shd w:val="clear" w:color="auto" w:fill="auto"/>
          </w:tcPr>
          <w:p w14:paraId="534D5042" w14:textId="023B00AF" w:rsidR="00F35165" w:rsidRPr="009C0CFA" w:rsidRDefault="008D6FA7" w:rsidP="005912ED">
            <w:pPr>
              <w:rPr>
                <w:color w:val="000000"/>
              </w:rPr>
            </w:pPr>
            <w:r w:rsidRPr="009C0CFA">
              <w:rPr>
                <w:color w:val="000000"/>
              </w:rPr>
              <w:t xml:space="preserve">Model Training </w:t>
            </w:r>
          </w:p>
        </w:tc>
        <w:tc>
          <w:tcPr>
            <w:tcW w:w="6817" w:type="dxa"/>
            <w:shd w:val="clear" w:color="auto" w:fill="auto"/>
          </w:tcPr>
          <w:p w14:paraId="580CD48F" w14:textId="34B07C57" w:rsidR="00F35165" w:rsidRPr="009C0CFA" w:rsidRDefault="001E5174" w:rsidP="005912ED">
            <w:pPr>
              <w:rPr>
                <w:color w:val="000000"/>
              </w:rPr>
            </w:pPr>
            <w:r w:rsidRPr="009C0CFA">
              <w:t xml:space="preserve">A process to train an </w:t>
            </w:r>
            <w:r w:rsidRPr="009C0CFA">
              <w:rPr>
                <w:lang w:eastAsia="zh-CN"/>
              </w:rPr>
              <w:t>AI/</w:t>
            </w:r>
            <w:r w:rsidRPr="009C0CFA">
              <w:t xml:space="preserve">ML Model [by learning the input/output relationship] in a data driven manner </w:t>
            </w:r>
            <w:r w:rsidRPr="009C0CFA">
              <w:rPr>
                <w:lang w:eastAsia="zh-CN"/>
              </w:rPr>
              <w:t>and obtain the trained AI/ML Model for inference</w:t>
            </w:r>
          </w:p>
        </w:tc>
      </w:tr>
      <w:tr w:rsidR="00F35165" w:rsidRPr="009C0CFA" w14:paraId="38C60468" w14:textId="77777777" w:rsidTr="005912ED">
        <w:tc>
          <w:tcPr>
            <w:tcW w:w="3145" w:type="dxa"/>
            <w:shd w:val="clear" w:color="auto" w:fill="auto"/>
          </w:tcPr>
          <w:p w14:paraId="5485AD21" w14:textId="445C2C37" w:rsidR="00F35165" w:rsidRPr="009C0CFA" w:rsidRDefault="00692553" w:rsidP="005912ED">
            <w:pPr>
              <w:rPr>
                <w:color w:val="000000"/>
              </w:rPr>
            </w:pPr>
            <w:r w:rsidRPr="009C0CFA">
              <w:rPr>
                <w:color w:val="000000"/>
              </w:rPr>
              <w:t xml:space="preserve">Model </w:t>
            </w:r>
            <w:r w:rsidR="00BC3181" w:rsidRPr="009C0CFA">
              <w:rPr>
                <w:color w:val="000000"/>
              </w:rPr>
              <w:t>Deployment</w:t>
            </w:r>
          </w:p>
        </w:tc>
        <w:tc>
          <w:tcPr>
            <w:tcW w:w="6817" w:type="dxa"/>
            <w:shd w:val="clear" w:color="auto" w:fill="auto"/>
          </w:tcPr>
          <w:p w14:paraId="274FBB02" w14:textId="71E9D1F3" w:rsidR="00F35165" w:rsidRPr="009C0CFA" w:rsidRDefault="0040584F" w:rsidP="005912ED">
            <w:pPr>
              <w:rPr>
                <w:color w:val="000000"/>
              </w:rPr>
            </w:pPr>
            <w:r w:rsidRPr="009C0CFA">
              <w:rPr>
                <w:color w:val="000000"/>
              </w:rPr>
              <w:t>Process of converting a</w:t>
            </w:r>
            <w:r w:rsidR="00944355" w:rsidRPr="009C0CFA">
              <w:rPr>
                <w:color w:val="000000"/>
              </w:rPr>
              <w:t xml:space="preserve">n </w:t>
            </w:r>
            <w:r w:rsidRPr="009C0CFA">
              <w:rPr>
                <w:color w:val="000000"/>
              </w:rPr>
              <w:t>AI/ML model into an executable form and delivering it to a target device where inference is to be performed. The conversion may happen before or after delivery</w:t>
            </w:r>
          </w:p>
        </w:tc>
      </w:tr>
      <w:tr w:rsidR="00F35165" w:rsidRPr="009C0CFA" w14:paraId="522430FF" w14:textId="77777777" w:rsidTr="005912ED">
        <w:tc>
          <w:tcPr>
            <w:tcW w:w="3145" w:type="dxa"/>
            <w:shd w:val="clear" w:color="auto" w:fill="auto"/>
          </w:tcPr>
          <w:p w14:paraId="1FA3EAF7" w14:textId="3A7F4196" w:rsidR="00F35165" w:rsidRPr="009C0CFA" w:rsidRDefault="007C00D2" w:rsidP="005912ED">
            <w:pPr>
              <w:rPr>
                <w:color w:val="000000"/>
              </w:rPr>
            </w:pPr>
            <w:r w:rsidRPr="009C0CFA">
              <w:rPr>
                <w:color w:val="000000"/>
              </w:rPr>
              <w:t xml:space="preserve">Model Registration </w:t>
            </w:r>
          </w:p>
        </w:tc>
        <w:tc>
          <w:tcPr>
            <w:tcW w:w="6817" w:type="dxa"/>
            <w:shd w:val="clear" w:color="auto" w:fill="auto"/>
          </w:tcPr>
          <w:p w14:paraId="6E79CFC2" w14:textId="4E0E18EC" w:rsidR="00F35165" w:rsidRPr="009C0CFA" w:rsidRDefault="00A36998" w:rsidP="005912ED">
            <w:pPr>
              <w:rPr>
                <w:color w:val="000000"/>
              </w:rPr>
            </w:pPr>
            <w:r w:rsidRPr="009C0CFA">
              <w:rPr>
                <w:color w:val="000000"/>
              </w:rPr>
              <w:t>Model identifier for</w:t>
            </w:r>
            <w:r w:rsidR="007874C8" w:rsidRPr="009C0CFA">
              <w:rPr>
                <w:color w:val="000000"/>
              </w:rPr>
              <w:t xml:space="preserve"> the network</w:t>
            </w:r>
            <w:r w:rsidR="00EC09D1" w:rsidRPr="009C0CFA">
              <w:rPr>
                <w:color w:val="000000"/>
              </w:rPr>
              <w:t xml:space="preserve"> to identify the </w:t>
            </w:r>
            <w:r w:rsidR="007874C8" w:rsidRPr="009C0CFA">
              <w:rPr>
                <w:color w:val="000000"/>
              </w:rPr>
              <w:t xml:space="preserve">UE </w:t>
            </w:r>
            <w:r w:rsidR="00EC09D1" w:rsidRPr="009C0CFA">
              <w:rPr>
                <w:color w:val="000000"/>
              </w:rPr>
              <w:t xml:space="preserve">model version </w:t>
            </w:r>
          </w:p>
        </w:tc>
      </w:tr>
      <w:tr w:rsidR="00F35165" w:rsidRPr="009C0CFA" w14:paraId="0C5CFCBA" w14:textId="77777777" w:rsidTr="005912ED">
        <w:tc>
          <w:tcPr>
            <w:tcW w:w="3145" w:type="dxa"/>
            <w:shd w:val="clear" w:color="auto" w:fill="auto"/>
          </w:tcPr>
          <w:p w14:paraId="703FC16F" w14:textId="584EF9AF" w:rsidR="00F35165" w:rsidRPr="009C0CFA" w:rsidRDefault="000068D2" w:rsidP="005912ED">
            <w:r w:rsidRPr="009C0CFA">
              <w:t xml:space="preserve">Model Selection, activation, deactivation </w:t>
            </w:r>
          </w:p>
        </w:tc>
        <w:tc>
          <w:tcPr>
            <w:tcW w:w="6817" w:type="dxa"/>
            <w:shd w:val="clear" w:color="auto" w:fill="auto"/>
          </w:tcPr>
          <w:p w14:paraId="5EE47D92" w14:textId="65E2A0D0" w:rsidR="00D960FE" w:rsidRPr="009C0CFA" w:rsidRDefault="00D960FE" w:rsidP="005912ED">
            <w:pPr>
              <w:rPr>
                <w:color w:val="000000"/>
              </w:rPr>
            </w:pPr>
            <w:r w:rsidRPr="009C0CFA">
              <w:rPr>
                <w:color w:val="000000"/>
              </w:rPr>
              <w:t xml:space="preserve">Model selection is the process of selecting one model amongst many alternatives </w:t>
            </w:r>
          </w:p>
          <w:p w14:paraId="58ECB808" w14:textId="3C8895B8" w:rsidR="00F35165" w:rsidRPr="009C0CFA" w:rsidRDefault="00994951" w:rsidP="005912ED">
            <w:pPr>
              <w:rPr>
                <w:color w:val="000000"/>
              </w:rPr>
            </w:pPr>
            <w:r w:rsidRPr="009C0CFA">
              <w:rPr>
                <w:color w:val="000000"/>
              </w:rPr>
              <w:t>Model activation</w:t>
            </w:r>
            <w:r w:rsidR="00B40158" w:rsidRPr="009C0CFA">
              <w:rPr>
                <w:color w:val="000000"/>
              </w:rPr>
              <w:t xml:space="preserve"> and deactivation</w:t>
            </w:r>
            <w:r w:rsidRPr="009C0CFA">
              <w:rPr>
                <w:color w:val="000000"/>
              </w:rPr>
              <w:t xml:space="preserve"> is to enable</w:t>
            </w:r>
            <w:r w:rsidR="00B40158" w:rsidRPr="009C0CFA">
              <w:rPr>
                <w:color w:val="000000"/>
              </w:rPr>
              <w:t xml:space="preserve"> and disable the model in case of non AI/ML model </w:t>
            </w:r>
            <w:r w:rsidR="00CC1C1F" w:rsidRPr="009C0CFA">
              <w:rPr>
                <w:color w:val="000000"/>
              </w:rPr>
              <w:t xml:space="preserve">implementation </w:t>
            </w:r>
            <w:r w:rsidR="00B40158" w:rsidRPr="009C0CFA">
              <w:rPr>
                <w:color w:val="000000"/>
              </w:rPr>
              <w:t xml:space="preserve"> </w:t>
            </w:r>
          </w:p>
        </w:tc>
      </w:tr>
      <w:tr w:rsidR="007C00D2" w:rsidRPr="009C0CFA" w14:paraId="399DC177" w14:textId="77777777" w:rsidTr="005912ED">
        <w:tc>
          <w:tcPr>
            <w:tcW w:w="3145" w:type="dxa"/>
            <w:shd w:val="clear" w:color="auto" w:fill="auto"/>
          </w:tcPr>
          <w:p w14:paraId="59873D7A" w14:textId="6161A10A" w:rsidR="007C00D2" w:rsidRPr="009C0CFA" w:rsidRDefault="007C00D2" w:rsidP="007C00D2">
            <w:r w:rsidRPr="009C0CFA">
              <w:rPr>
                <w:color w:val="000000"/>
              </w:rPr>
              <w:t>Model Inference</w:t>
            </w:r>
          </w:p>
        </w:tc>
        <w:tc>
          <w:tcPr>
            <w:tcW w:w="6817" w:type="dxa"/>
            <w:shd w:val="clear" w:color="auto" w:fill="auto"/>
          </w:tcPr>
          <w:p w14:paraId="344E4444" w14:textId="796BD9D7" w:rsidR="007C00D2" w:rsidRPr="009C0CFA" w:rsidRDefault="007C00D2" w:rsidP="007C00D2">
            <w:pPr>
              <w:rPr>
                <w:color w:val="000000"/>
              </w:rPr>
            </w:pPr>
            <w:r w:rsidRPr="009C0CFA">
              <w:rPr>
                <w:color w:val="000000"/>
              </w:rPr>
              <w:t>A process of using a trained AI/ML model to produce a set of outputs based on a set of inputs</w:t>
            </w:r>
          </w:p>
        </w:tc>
      </w:tr>
      <w:tr w:rsidR="007C00D2" w:rsidRPr="009C0CFA" w14:paraId="43842C37" w14:textId="77777777" w:rsidTr="005912ED">
        <w:tc>
          <w:tcPr>
            <w:tcW w:w="3145" w:type="dxa"/>
            <w:shd w:val="clear" w:color="auto" w:fill="auto"/>
          </w:tcPr>
          <w:p w14:paraId="66581BAC" w14:textId="0689A0AC" w:rsidR="007C00D2" w:rsidRPr="009C0CFA" w:rsidRDefault="007C00D2" w:rsidP="007C00D2">
            <w:r w:rsidRPr="009C0CFA">
              <w:lastRenderedPageBreak/>
              <w:t>Model monitoring</w:t>
            </w:r>
          </w:p>
        </w:tc>
        <w:tc>
          <w:tcPr>
            <w:tcW w:w="6817" w:type="dxa"/>
            <w:shd w:val="clear" w:color="auto" w:fill="auto"/>
          </w:tcPr>
          <w:p w14:paraId="5D2A86D9" w14:textId="1C2E92F8" w:rsidR="007C00D2" w:rsidRPr="009C0CFA" w:rsidRDefault="00296B2B" w:rsidP="007C00D2">
            <w:pPr>
              <w:rPr>
                <w:color w:val="000000"/>
              </w:rPr>
            </w:pPr>
            <w:r w:rsidRPr="009C0CFA">
              <w:rPr>
                <w:color w:val="000000"/>
              </w:rPr>
              <w:t>A procedure that monitors the inference performance of the AI/ML model</w:t>
            </w:r>
          </w:p>
        </w:tc>
      </w:tr>
      <w:tr w:rsidR="007C00D2" w:rsidRPr="009C0CFA" w14:paraId="3FEBC053" w14:textId="77777777" w:rsidTr="005912ED">
        <w:tc>
          <w:tcPr>
            <w:tcW w:w="3145" w:type="dxa"/>
            <w:shd w:val="clear" w:color="auto" w:fill="auto"/>
          </w:tcPr>
          <w:p w14:paraId="40A11DB6" w14:textId="798FE8EB" w:rsidR="007C00D2" w:rsidRPr="009C0CFA" w:rsidRDefault="007C00D2" w:rsidP="007C00D2">
            <w:r w:rsidRPr="009C0CFA">
              <w:t>Model Update</w:t>
            </w:r>
          </w:p>
        </w:tc>
        <w:tc>
          <w:tcPr>
            <w:tcW w:w="6817" w:type="dxa"/>
            <w:shd w:val="clear" w:color="auto" w:fill="auto"/>
          </w:tcPr>
          <w:p w14:paraId="7FFD9FE3" w14:textId="51CDDCA8" w:rsidR="007C00D2" w:rsidRPr="009C0CFA" w:rsidRDefault="004965BF" w:rsidP="007C00D2">
            <w:pPr>
              <w:rPr>
                <w:color w:val="000000"/>
              </w:rPr>
            </w:pPr>
            <w:r w:rsidRPr="009C0CFA">
              <w:rPr>
                <w:color w:val="000000"/>
              </w:rPr>
              <w:t xml:space="preserve">Improve </w:t>
            </w:r>
            <w:r w:rsidR="004F06DD" w:rsidRPr="009C0CFA">
              <w:rPr>
                <w:color w:val="000000"/>
              </w:rPr>
              <w:t>the model performance by updating the model</w:t>
            </w:r>
            <w:r w:rsidR="005E65A1" w:rsidRPr="009C0CFA">
              <w:rPr>
                <w:color w:val="000000"/>
              </w:rPr>
              <w:t xml:space="preserve"> and parameters or keeping the same model with new parameters </w:t>
            </w:r>
          </w:p>
        </w:tc>
      </w:tr>
      <w:tr w:rsidR="007C00D2" w:rsidRPr="009C0CFA" w14:paraId="0AC66FF7" w14:textId="77777777" w:rsidTr="005912ED">
        <w:tc>
          <w:tcPr>
            <w:tcW w:w="3145" w:type="dxa"/>
            <w:shd w:val="clear" w:color="auto" w:fill="auto"/>
          </w:tcPr>
          <w:p w14:paraId="523E098A" w14:textId="0921322D" w:rsidR="007C00D2" w:rsidRPr="009C0CFA" w:rsidRDefault="007C00D2" w:rsidP="007C00D2">
            <w:r w:rsidRPr="009C0CFA">
              <w:t>Model Transfer</w:t>
            </w:r>
          </w:p>
        </w:tc>
        <w:tc>
          <w:tcPr>
            <w:tcW w:w="6817" w:type="dxa"/>
            <w:shd w:val="clear" w:color="auto" w:fill="auto"/>
          </w:tcPr>
          <w:p w14:paraId="3100E7B9" w14:textId="0A182825" w:rsidR="007C00D2" w:rsidRPr="009C0CFA" w:rsidRDefault="004F481A" w:rsidP="004F481A">
            <w:pPr>
              <w:tabs>
                <w:tab w:val="left" w:pos="798"/>
              </w:tabs>
            </w:pPr>
            <w:r w:rsidRPr="009C0CFA">
              <w:t>Delivery of an AI/ML model over the air interface with 3GPP standardized mechanism to perform the transfer, either parameters of a model structure known at the receiving end or a new model with parameters. Delivery may contain a full model or a partial model.</w:t>
            </w:r>
          </w:p>
        </w:tc>
      </w:tr>
    </w:tbl>
    <w:p w14:paraId="199F87EE" w14:textId="77777777" w:rsidR="00F35165" w:rsidRPr="009C0CFA" w:rsidRDefault="00F35165" w:rsidP="00B9564C">
      <w:pPr>
        <w:pStyle w:val="3GPPText"/>
        <w:rPr>
          <w:lang w:val="en-GB"/>
        </w:rPr>
      </w:pPr>
    </w:p>
    <w:p w14:paraId="5D44FA93" w14:textId="5A483CB7" w:rsidR="00886807" w:rsidRPr="00E91A0D" w:rsidRDefault="001902FF" w:rsidP="0097155C">
      <w:pPr>
        <w:rPr>
          <w:b/>
          <w:bCs/>
          <w:i/>
          <w:iCs/>
        </w:rPr>
      </w:pPr>
      <w:r w:rsidRPr="009C0CFA">
        <w:rPr>
          <w:b/>
          <w:bCs/>
          <w:i/>
          <w:iCs/>
        </w:rPr>
        <w:t xml:space="preserve">Proposal-3: Consider defining a Model LCM flow chart based on the agreed terminologies </w:t>
      </w:r>
      <w:r w:rsidR="00031A36" w:rsidRPr="009C0CFA">
        <w:rPr>
          <w:b/>
          <w:bCs/>
          <w:i/>
          <w:iCs/>
        </w:rPr>
        <w:t xml:space="preserve">of data-collection, model training, model deployment, </w:t>
      </w:r>
      <w:r w:rsidR="005E64FD" w:rsidRPr="009C0CFA">
        <w:rPr>
          <w:b/>
          <w:bCs/>
          <w:i/>
          <w:iCs/>
        </w:rPr>
        <w:t>model registration, model selection/activation/deactivation, model inference, model monitoring, model update and model transfer</w:t>
      </w:r>
      <w:r w:rsidRPr="009C0CFA">
        <w:rPr>
          <w:b/>
          <w:bCs/>
          <w:i/>
          <w:iCs/>
        </w:rPr>
        <w:t xml:space="preserve"> </w:t>
      </w:r>
    </w:p>
    <w:p w14:paraId="2A04EAA7" w14:textId="1FA20AB1" w:rsidR="00E91A0D" w:rsidRPr="00E9320A" w:rsidRDefault="00C4109F" w:rsidP="00E91A0D">
      <w:pPr>
        <w:pStyle w:val="Heading2"/>
        <w:rPr>
          <w:rFonts w:ascii="Times New Roman" w:hAnsi="Times New Roman"/>
        </w:rPr>
      </w:pPr>
      <w:r w:rsidRPr="00E9320A">
        <w:rPr>
          <w:rFonts w:ascii="Times New Roman" w:hAnsi="Times New Roman"/>
        </w:rPr>
        <w:t>Data Collection</w:t>
      </w:r>
    </w:p>
    <w:p w14:paraId="60AE8E05" w14:textId="682CB199" w:rsidR="00C4109F" w:rsidRPr="00E9320A" w:rsidRDefault="00C4109F" w:rsidP="00C4109F">
      <w:r w:rsidRPr="00E9320A">
        <w:t>Data collection is process of collecting and providing raw input data or pre-processed data for model training</w:t>
      </w:r>
      <w:r w:rsidR="004D253D" w:rsidRPr="00E9320A">
        <w:t>,</w:t>
      </w:r>
      <w:r w:rsidRPr="00E9320A">
        <w:t xml:space="preserve"> model inference</w:t>
      </w:r>
      <w:r w:rsidR="004D253D" w:rsidRPr="00E9320A">
        <w:t xml:space="preserve"> and model monitoring</w:t>
      </w:r>
      <w:r w:rsidRPr="00E9320A">
        <w:t>.</w:t>
      </w:r>
      <w:r w:rsidR="00AF244F" w:rsidRPr="00E9320A">
        <w:t xml:space="preserve"> Data collection </w:t>
      </w:r>
      <w:r w:rsidR="00FA5CC7" w:rsidRPr="00E9320A">
        <w:t xml:space="preserve">can be </w:t>
      </w:r>
      <w:r w:rsidR="001639F5" w:rsidRPr="00E9320A">
        <w:t>at</w:t>
      </w:r>
      <w:r w:rsidR="00FA5CC7" w:rsidRPr="00E9320A">
        <w:t xml:space="preserve"> the NW side where data and assistance information is collected from </w:t>
      </w:r>
      <w:r w:rsidR="001639F5" w:rsidRPr="00E9320A">
        <w:t xml:space="preserve">a </w:t>
      </w:r>
      <w:r w:rsidR="00FA5CC7" w:rsidRPr="00E9320A">
        <w:t>UE</w:t>
      </w:r>
      <w:r w:rsidR="002E3795" w:rsidRPr="00E9320A">
        <w:t xml:space="preserve"> or </w:t>
      </w:r>
      <w:r w:rsidR="001639F5" w:rsidRPr="00E9320A">
        <w:t xml:space="preserve">at </w:t>
      </w:r>
      <w:r w:rsidR="002E3795" w:rsidRPr="00E9320A">
        <w:t>the UE side where UE collects data and assistance information from NW over the air interface</w:t>
      </w:r>
      <w:r w:rsidR="00083C98" w:rsidRPr="00E9320A">
        <w:t>.</w:t>
      </w:r>
      <w:r w:rsidRPr="00E9320A">
        <w:t xml:space="preserve"> </w:t>
      </w:r>
    </w:p>
    <w:tbl>
      <w:tblPr>
        <w:tblStyle w:val="TableGrid"/>
        <w:tblW w:w="0" w:type="auto"/>
        <w:tblLook w:val="04A0" w:firstRow="1" w:lastRow="0" w:firstColumn="1" w:lastColumn="0" w:noHBand="0" w:noVBand="1"/>
      </w:tblPr>
      <w:tblGrid>
        <w:gridCol w:w="10160"/>
      </w:tblGrid>
      <w:tr w:rsidR="00C4109F" w:rsidRPr="00E9320A" w14:paraId="0A1C030C" w14:textId="77777777" w:rsidTr="005912ED">
        <w:tc>
          <w:tcPr>
            <w:tcW w:w="10160" w:type="dxa"/>
          </w:tcPr>
          <w:p w14:paraId="238B3EDE" w14:textId="77777777" w:rsidR="00C4109F" w:rsidRPr="00E9320A" w:rsidRDefault="00C4109F" w:rsidP="005912ED">
            <w:pPr>
              <w:rPr>
                <w:rFonts w:eastAsia="DengXian"/>
                <w:lang w:eastAsia="zh-CN"/>
              </w:rPr>
            </w:pPr>
            <w:r w:rsidRPr="00E9320A">
              <w:rPr>
                <w:rFonts w:eastAsia="DengXian"/>
                <w:lang w:eastAsia="zh-CN"/>
              </w:rPr>
              <w:t>Conclusion</w:t>
            </w:r>
          </w:p>
          <w:p w14:paraId="2FF79774" w14:textId="77777777" w:rsidR="00C4109F" w:rsidRPr="00E9320A" w:rsidRDefault="00C4109F" w:rsidP="005912ED">
            <w:r w:rsidRPr="00E9320A">
              <w:t xml:space="preserve">Data collection may be performed for different </w:t>
            </w:r>
            <w:r w:rsidRPr="00E9320A">
              <w:rPr>
                <w:lang w:eastAsia="zh-CN"/>
              </w:rPr>
              <w:t xml:space="preserve">purposes in LCM, e.g., </w:t>
            </w:r>
            <w:r w:rsidRPr="00E9320A">
              <w:t>model training, model inference, model monitoring, model selection, model update</w:t>
            </w:r>
            <w:r w:rsidRPr="00E9320A">
              <w:rPr>
                <w:lang w:eastAsia="zh-CN"/>
              </w:rPr>
              <w:t>, etc.</w:t>
            </w:r>
            <w:r w:rsidRPr="00E9320A">
              <w:t xml:space="preserve"> each may be done with different requirements and potential specification impact.</w:t>
            </w:r>
          </w:p>
          <w:p w14:paraId="4879F796" w14:textId="77777777" w:rsidR="00C4109F" w:rsidRPr="00E9320A" w:rsidRDefault="00C4109F" w:rsidP="005912ED">
            <w:pPr>
              <w:rPr>
                <w:color w:val="FF0000"/>
              </w:rPr>
            </w:pPr>
            <w:r w:rsidRPr="00E9320A">
              <w:t>FFS: Model selection refers to the selection of an AI/ML model among models for the same functionality. (Exact terminology to be discussed/defined)</w:t>
            </w:r>
          </w:p>
        </w:tc>
      </w:tr>
    </w:tbl>
    <w:p w14:paraId="6FAD96C2" w14:textId="77777777" w:rsidR="00C4109F" w:rsidRPr="00E9320A" w:rsidRDefault="00C4109F" w:rsidP="00C4109F"/>
    <w:p w14:paraId="4E25D8E1" w14:textId="0C7D7D44" w:rsidR="0003096B" w:rsidRPr="00E9320A" w:rsidRDefault="002F2EB1" w:rsidP="00C4109F">
      <w:r w:rsidRPr="00E9320A">
        <w:t>RAN2 is also discussing data collection in their long email discussion.</w:t>
      </w:r>
      <w:r w:rsidR="00805ADA" w:rsidRPr="00E9320A">
        <w:t xml:space="preserve"> We think it is beneficial </w:t>
      </w:r>
      <w:r w:rsidR="008C7ED6" w:rsidRPr="00E9320A">
        <w:t>in RAN1 to focus (list examples) on the following aspects of data collection for the different use-cases</w:t>
      </w:r>
      <w:r w:rsidR="00E9320A" w:rsidRPr="00E9320A">
        <w:t>. As an example, for CSI use-case a template could be the following</w:t>
      </w:r>
    </w:p>
    <w:tbl>
      <w:tblPr>
        <w:tblStyle w:val="TableGrid"/>
        <w:tblW w:w="0" w:type="auto"/>
        <w:jc w:val="center"/>
        <w:tblLook w:val="04A0" w:firstRow="1" w:lastRow="0" w:firstColumn="1" w:lastColumn="0" w:noHBand="0" w:noVBand="1"/>
      </w:tblPr>
      <w:tblGrid>
        <w:gridCol w:w="1128"/>
        <w:gridCol w:w="3832"/>
        <w:gridCol w:w="1216"/>
        <w:gridCol w:w="1844"/>
      </w:tblGrid>
      <w:tr w:rsidR="00466E88" w:rsidRPr="00E9320A" w14:paraId="45D69DB1" w14:textId="77777777" w:rsidTr="00E12C2F">
        <w:trPr>
          <w:jc w:val="center"/>
        </w:trPr>
        <w:tc>
          <w:tcPr>
            <w:tcW w:w="0" w:type="auto"/>
            <w:shd w:val="clear" w:color="auto" w:fill="C5E0B3" w:themeFill="accent6" w:themeFillTint="66"/>
          </w:tcPr>
          <w:p w14:paraId="20499421" w14:textId="77777777" w:rsidR="00466E88" w:rsidRPr="00E9320A" w:rsidRDefault="00466E88" w:rsidP="00C4109F"/>
        </w:tc>
        <w:tc>
          <w:tcPr>
            <w:tcW w:w="0" w:type="auto"/>
            <w:shd w:val="clear" w:color="auto" w:fill="C5E0B3" w:themeFill="accent6" w:themeFillTint="66"/>
          </w:tcPr>
          <w:p w14:paraId="41C4735B" w14:textId="693472F8" w:rsidR="00466E88" w:rsidRPr="00E9320A" w:rsidRDefault="00466E88" w:rsidP="00C4109F">
            <w:r w:rsidRPr="00E9320A">
              <w:t>Content of data</w:t>
            </w:r>
          </w:p>
        </w:tc>
        <w:tc>
          <w:tcPr>
            <w:tcW w:w="0" w:type="auto"/>
            <w:shd w:val="clear" w:color="auto" w:fill="C5E0B3" w:themeFill="accent6" w:themeFillTint="66"/>
          </w:tcPr>
          <w:p w14:paraId="288A3AD5" w14:textId="30AFC096" w:rsidR="00466E88" w:rsidRPr="00E9320A" w:rsidRDefault="00466E88" w:rsidP="00C4109F">
            <w:r w:rsidRPr="00E9320A">
              <w:t>Data size</w:t>
            </w:r>
          </w:p>
        </w:tc>
        <w:tc>
          <w:tcPr>
            <w:tcW w:w="0" w:type="auto"/>
            <w:shd w:val="clear" w:color="auto" w:fill="C5E0B3" w:themeFill="accent6" w:themeFillTint="66"/>
          </w:tcPr>
          <w:p w14:paraId="59FFCFE0" w14:textId="7CB4E931" w:rsidR="00466E88" w:rsidRPr="00E9320A" w:rsidRDefault="00466E88" w:rsidP="00C4109F">
            <w:r w:rsidRPr="00E9320A">
              <w:t>Latency/periodicity</w:t>
            </w:r>
          </w:p>
        </w:tc>
      </w:tr>
      <w:tr w:rsidR="00466E88" w:rsidRPr="00E9320A" w14:paraId="26D2FD94" w14:textId="77777777" w:rsidTr="00E12C2F">
        <w:trPr>
          <w:jc w:val="center"/>
        </w:trPr>
        <w:tc>
          <w:tcPr>
            <w:tcW w:w="0" w:type="auto"/>
            <w:shd w:val="clear" w:color="auto" w:fill="C5E0B3" w:themeFill="accent6" w:themeFillTint="66"/>
          </w:tcPr>
          <w:p w14:paraId="556C568E" w14:textId="107C6BA0" w:rsidR="00466E88" w:rsidRPr="00E9320A" w:rsidRDefault="00466E88" w:rsidP="00C4109F">
            <w:r w:rsidRPr="00E9320A">
              <w:t>Training</w:t>
            </w:r>
          </w:p>
        </w:tc>
        <w:tc>
          <w:tcPr>
            <w:tcW w:w="0" w:type="auto"/>
          </w:tcPr>
          <w:p w14:paraId="38417BD3" w14:textId="4714F211" w:rsidR="00466E88" w:rsidRPr="00E9320A" w:rsidRDefault="00E12C2F" w:rsidP="00C4109F">
            <w:r>
              <w:t xml:space="preserve">Ex. </w:t>
            </w:r>
            <w:r w:rsidR="00C61280" w:rsidRPr="00E9320A">
              <w:t>Eigenvectors, CSI-RS measurements etc.</w:t>
            </w:r>
          </w:p>
        </w:tc>
        <w:tc>
          <w:tcPr>
            <w:tcW w:w="0" w:type="auto"/>
          </w:tcPr>
          <w:p w14:paraId="43381941" w14:textId="2139CAD2" w:rsidR="00466E88" w:rsidRPr="00E9320A" w:rsidRDefault="00E12C2F" w:rsidP="00C4109F">
            <w:r>
              <w:t xml:space="preserve">Ex. </w:t>
            </w:r>
            <w:r w:rsidR="00654263" w:rsidRPr="00E9320A">
              <w:t>High</w:t>
            </w:r>
          </w:p>
        </w:tc>
        <w:tc>
          <w:tcPr>
            <w:tcW w:w="0" w:type="auto"/>
          </w:tcPr>
          <w:p w14:paraId="5A2DB704" w14:textId="1A50EEC4" w:rsidR="00466E88" w:rsidRPr="00E9320A" w:rsidRDefault="00E12C2F" w:rsidP="00C4109F">
            <w:r>
              <w:t xml:space="preserve">Ex. </w:t>
            </w:r>
            <w:r w:rsidR="00654263" w:rsidRPr="00E9320A">
              <w:t>High latency</w:t>
            </w:r>
          </w:p>
        </w:tc>
      </w:tr>
      <w:tr w:rsidR="00466E88" w:rsidRPr="00E9320A" w14:paraId="6918F56D" w14:textId="77777777" w:rsidTr="00E12C2F">
        <w:trPr>
          <w:jc w:val="center"/>
        </w:trPr>
        <w:tc>
          <w:tcPr>
            <w:tcW w:w="0" w:type="auto"/>
            <w:shd w:val="clear" w:color="auto" w:fill="C5E0B3" w:themeFill="accent6" w:themeFillTint="66"/>
          </w:tcPr>
          <w:p w14:paraId="0756EA8A" w14:textId="0F7F90C2" w:rsidR="00466E88" w:rsidRPr="00E9320A" w:rsidRDefault="00466E88" w:rsidP="00C4109F">
            <w:r w:rsidRPr="00E9320A">
              <w:t>Inference</w:t>
            </w:r>
          </w:p>
        </w:tc>
        <w:tc>
          <w:tcPr>
            <w:tcW w:w="0" w:type="auto"/>
          </w:tcPr>
          <w:p w14:paraId="2C706675" w14:textId="390F8123" w:rsidR="00466E88" w:rsidRPr="00E9320A" w:rsidRDefault="00E12C2F" w:rsidP="00C4109F">
            <w:r>
              <w:t xml:space="preserve">Ex. </w:t>
            </w:r>
            <w:r w:rsidR="00C61280" w:rsidRPr="00E9320A">
              <w:t>Same as training</w:t>
            </w:r>
          </w:p>
        </w:tc>
        <w:tc>
          <w:tcPr>
            <w:tcW w:w="0" w:type="auto"/>
          </w:tcPr>
          <w:p w14:paraId="6F17646D" w14:textId="672C2154" w:rsidR="00466E88" w:rsidRPr="00E9320A" w:rsidRDefault="00E12C2F" w:rsidP="00C4109F">
            <w:r>
              <w:t xml:space="preserve">Ex. </w:t>
            </w:r>
            <w:r w:rsidR="00654263" w:rsidRPr="00E9320A">
              <w:t>Low</w:t>
            </w:r>
          </w:p>
        </w:tc>
        <w:tc>
          <w:tcPr>
            <w:tcW w:w="0" w:type="auto"/>
          </w:tcPr>
          <w:p w14:paraId="6F74A633" w14:textId="09B9CD58" w:rsidR="00466E88" w:rsidRPr="00E9320A" w:rsidRDefault="00E12C2F" w:rsidP="00C4109F">
            <w:r>
              <w:t xml:space="preserve">Ex. </w:t>
            </w:r>
            <w:r w:rsidR="00AD0D28" w:rsidRPr="00E9320A">
              <w:t>Low latency</w:t>
            </w:r>
          </w:p>
        </w:tc>
      </w:tr>
      <w:tr w:rsidR="00466E88" w:rsidRPr="00E9320A" w14:paraId="5465DF64" w14:textId="77777777" w:rsidTr="00E12C2F">
        <w:trPr>
          <w:jc w:val="center"/>
        </w:trPr>
        <w:tc>
          <w:tcPr>
            <w:tcW w:w="0" w:type="auto"/>
            <w:shd w:val="clear" w:color="auto" w:fill="C5E0B3" w:themeFill="accent6" w:themeFillTint="66"/>
          </w:tcPr>
          <w:p w14:paraId="60A66B62" w14:textId="6BEA816B" w:rsidR="00466E88" w:rsidRPr="00E9320A" w:rsidRDefault="00466E88" w:rsidP="00C4109F">
            <w:r w:rsidRPr="00E9320A">
              <w:t>Monitoring</w:t>
            </w:r>
          </w:p>
        </w:tc>
        <w:tc>
          <w:tcPr>
            <w:tcW w:w="0" w:type="auto"/>
          </w:tcPr>
          <w:p w14:paraId="6B726F08" w14:textId="5FB40859" w:rsidR="00466E88" w:rsidRPr="00E9320A" w:rsidRDefault="00E12C2F" w:rsidP="00C4109F">
            <w:r>
              <w:t xml:space="preserve">Ex. </w:t>
            </w:r>
            <w:r w:rsidR="001E3BD7" w:rsidRPr="00E9320A">
              <w:t>CQI, rank etc.</w:t>
            </w:r>
          </w:p>
        </w:tc>
        <w:tc>
          <w:tcPr>
            <w:tcW w:w="0" w:type="auto"/>
          </w:tcPr>
          <w:p w14:paraId="201A7D58" w14:textId="5E941F14" w:rsidR="00466E88" w:rsidRPr="00E9320A" w:rsidRDefault="00E12C2F" w:rsidP="00C4109F">
            <w:r>
              <w:t xml:space="preserve">Ex. </w:t>
            </w:r>
            <w:r w:rsidR="00654263" w:rsidRPr="00E9320A">
              <w:t>Medium</w:t>
            </w:r>
          </w:p>
        </w:tc>
        <w:tc>
          <w:tcPr>
            <w:tcW w:w="0" w:type="auto"/>
          </w:tcPr>
          <w:p w14:paraId="33476120" w14:textId="6D461D12" w:rsidR="00466E88" w:rsidRPr="00E9320A" w:rsidRDefault="00E12C2F" w:rsidP="00C4109F">
            <w:r>
              <w:t xml:space="preserve">Ex. </w:t>
            </w:r>
            <w:r w:rsidR="00654263" w:rsidRPr="00E9320A">
              <w:t>Medium latency</w:t>
            </w:r>
          </w:p>
        </w:tc>
      </w:tr>
    </w:tbl>
    <w:p w14:paraId="7B7F5398" w14:textId="77777777" w:rsidR="00C4109F" w:rsidRDefault="00C4109F" w:rsidP="00C4109F"/>
    <w:p w14:paraId="496F7291" w14:textId="73FCEF3A" w:rsidR="00F55122" w:rsidRPr="00E91A0D" w:rsidRDefault="00F55122" w:rsidP="00F55122">
      <w:pPr>
        <w:rPr>
          <w:b/>
          <w:bCs/>
          <w:i/>
          <w:iCs/>
        </w:rPr>
      </w:pPr>
      <w:r w:rsidRPr="009C0CFA">
        <w:rPr>
          <w:b/>
          <w:bCs/>
          <w:i/>
          <w:iCs/>
        </w:rPr>
        <w:t>Proposal-</w:t>
      </w:r>
      <w:r>
        <w:rPr>
          <w:b/>
          <w:bCs/>
          <w:i/>
          <w:iCs/>
        </w:rPr>
        <w:t>4</w:t>
      </w:r>
      <w:r w:rsidRPr="009C0CFA">
        <w:rPr>
          <w:b/>
          <w:bCs/>
          <w:i/>
          <w:iCs/>
        </w:rPr>
        <w:t xml:space="preserve">: Consider </w:t>
      </w:r>
      <w:r w:rsidR="00F106F6">
        <w:rPr>
          <w:b/>
          <w:bCs/>
          <w:i/>
          <w:iCs/>
        </w:rPr>
        <w:t>characterizing the different aspects of data-collection</w:t>
      </w:r>
      <w:r w:rsidR="00DB68F1">
        <w:rPr>
          <w:b/>
          <w:bCs/>
          <w:i/>
          <w:iCs/>
        </w:rPr>
        <w:t xml:space="preserve"> – content of data, data-size and latency/periodicity for training/inference/monitoring data corresponding to the different use-cases</w:t>
      </w:r>
    </w:p>
    <w:p w14:paraId="4E205526" w14:textId="77777777" w:rsidR="00F55122" w:rsidRPr="009C0CFA" w:rsidRDefault="00F55122" w:rsidP="00C4109F"/>
    <w:p w14:paraId="241A8E9B" w14:textId="2DD76A0C" w:rsidR="00A10312" w:rsidRPr="009C0CFA" w:rsidRDefault="00A10312" w:rsidP="009B2258">
      <w:pPr>
        <w:pStyle w:val="3GPPH2"/>
        <w:rPr>
          <w:rFonts w:ascii="Times New Roman" w:hAnsi="Times New Roman"/>
        </w:rPr>
      </w:pPr>
      <w:r w:rsidRPr="009C0CFA">
        <w:rPr>
          <w:rFonts w:ascii="Times New Roman" w:hAnsi="Times New Roman"/>
        </w:rPr>
        <w:t>Model Activation/Deactivation/Selection</w:t>
      </w:r>
    </w:p>
    <w:p w14:paraId="2EF2BE74" w14:textId="546413B4" w:rsidR="00D14537" w:rsidRPr="009C0CFA" w:rsidRDefault="00D255E2" w:rsidP="007C468F">
      <w:pPr>
        <w:jc w:val="both"/>
        <w:rPr>
          <w:color w:val="000000"/>
        </w:rPr>
      </w:pPr>
      <w:r w:rsidRPr="009C0CFA">
        <w:rPr>
          <w:color w:val="000000"/>
        </w:rPr>
        <w:t xml:space="preserve">Model selection is the process of selecting one model amongst many alternatives </w:t>
      </w:r>
      <w:r w:rsidR="00AE4E1A" w:rsidRPr="009C0CFA">
        <w:rPr>
          <w:color w:val="000000"/>
        </w:rPr>
        <w:t xml:space="preserve">and </w:t>
      </w:r>
      <w:r w:rsidRPr="009C0CFA">
        <w:rPr>
          <w:color w:val="000000"/>
        </w:rPr>
        <w:t>Model activation and deactivation is to enable and disable the model</w:t>
      </w:r>
      <w:r w:rsidR="009508C1" w:rsidRPr="009C0CFA">
        <w:rPr>
          <w:color w:val="000000"/>
        </w:rPr>
        <w:t>.</w:t>
      </w:r>
      <w:r w:rsidR="00D14537" w:rsidRPr="009C0CFA">
        <w:rPr>
          <w:color w:val="000000"/>
        </w:rPr>
        <w:t xml:space="preserve"> Model activation, deactivation are suitable</w:t>
      </w:r>
      <w:r w:rsidR="003D468C" w:rsidRPr="009C0CFA">
        <w:rPr>
          <w:color w:val="000000"/>
        </w:rPr>
        <w:t xml:space="preserve"> in case of single model, whereas model selection and </w:t>
      </w:r>
      <w:r w:rsidR="003D468C" w:rsidRPr="009C0CFA">
        <w:rPr>
          <w:color w:val="000000"/>
        </w:rPr>
        <w:lastRenderedPageBreak/>
        <w:t xml:space="preserve">switching is where multiple AI/ML models are available. </w:t>
      </w:r>
      <w:r w:rsidR="00205F12" w:rsidRPr="009C0CFA">
        <w:rPr>
          <w:color w:val="000000"/>
        </w:rPr>
        <w:t xml:space="preserve">Depending on use case, model ID based activation, deactivation, selection </w:t>
      </w:r>
      <w:r w:rsidR="001176B0" w:rsidRPr="009C0CFA">
        <w:rPr>
          <w:color w:val="000000"/>
        </w:rPr>
        <w:t xml:space="preserve">can be considered. </w:t>
      </w:r>
      <w:r w:rsidR="003428BF">
        <w:rPr>
          <w:color w:val="000000"/>
        </w:rPr>
        <w:t xml:space="preserve">RRC signalling can be used for model activation/de activation and Selection </w:t>
      </w:r>
      <w:r w:rsidR="005B22CE">
        <w:rPr>
          <w:color w:val="000000"/>
        </w:rPr>
        <w:t xml:space="preserve">since frequent update for these procedures is not required. </w:t>
      </w:r>
    </w:p>
    <w:p w14:paraId="2D030760" w14:textId="6649464B" w:rsidR="00C825CC" w:rsidRPr="009C0CFA" w:rsidRDefault="00C825CC" w:rsidP="009B2258">
      <w:pPr>
        <w:pStyle w:val="3GPPH2"/>
        <w:rPr>
          <w:rFonts w:ascii="Times New Roman" w:hAnsi="Times New Roman"/>
        </w:rPr>
      </w:pPr>
      <w:r w:rsidRPr="009C0CFA">
        <w:rPr>
          <w:rFonts w:ascii="Times New Roman" w:hAnsi="Times New Roman"/>
        </w:rPr>
        <w:t xml:space="preserve">Model Registration </w:t>
      </w:r>
    </w:p>
    <w:p w14:paraId="0B97B76C" w14:textId="11BAA314" w:rsidR="00735F6E" w:rsidRPr="009C0CFA" w:rsidRDefault="002A2D41" w:rsidP="00AE59BF">
      <w:pPr>
        <w:jc w:val="both"/>
        <w:rPr>
          <w:color w:val="000000" w:themeColor="text1"/>
          <w:lang w:eastAsia="zh-CN"/>
        </w:rPr>
      </w:pPr>
      <w:r w:rsidRPr="009C0CFA">
        <w:rPr>
          <w:color w:val="000000" w:themeColor="text1"/>
        </w:rPr>
        <w:t xml:space="preserve">Model registration is a process of registering model related information – model ID and </w:t>
      </w:r>
      <w:r w:rsidR="003D223C" w:rsidRPr="009C0CFA">
        <w:rPr>
          <w:color w:val="000000" w:themeColor="text1"/>
        </w:rPr>
        <w:t>meta</w:t>
      </w:r>
      <w:r w:rsidRPr="009C0CFA">
        <w:rPr>
          <w:color w:val="000000" w:themeColor="text1"/>
        </w:rPr>
        <w:t xml:space="preserve"> information </w:t>
      </w:r>
      <w:r w:rsidR="003D223C" w:rsidRPr="009C0CFA">
        <w:rPr>
          <w:color w:val="000000" w:themeColor="text1"/>
        </w:rPr>
        <w:t>including</w:t>
      </w:r>
      <w:r w:rsidRPr="009C0CFA">
        <w:rPr>
          <w:color w:val="000000" w:themeColor="text1"/>
        </w:rPr>
        <w:t xml:space="preserve"> </w:t>
      </w:r>
      <w:r w:rsidRPr="009C0CFA">
        <w:rPr>
          <w:color w:val="000000" w:themeColor="text1"/>
        </w:rPr>
        <w:br/>
        <w:t>Vendor information, model scenarios/configurations etc</w:t>
      </w:r>
      <w:r w:rsidR="004D2D41" w:rsidRPr="009C0CFA">
        <w:rPr>
          <w:color w:val="000000" w:themeColor="text1"/>
        </w:rPr>
        <w:t xml:space="preserve"> for uniquely identifying </w:t>
      </w:r>
      <w:r w:rsidR="003D223C" w:rsidRPr="009C0CFA">
        <w:rPr>
          <w:color w:val="000000" w:themeColor="text1"/>
        </w:rPr>
        <w:t>an</w:t>
      </w:r>
      <w:r w:rsidR="004D2D41" w:rsidRPr="009C0CFA">
        <w:rPr>
          <w:color w:val="000000" w:themeColor="text1"/>
        </w:rPr>
        <w:t xml:space="preserve"> AI/ML model</w:t>
      </w:r>
      <w:r w:rsidR="00EB1FC5" w:rsidRPr="009C0CFA">
        <w:rPr>
          <w:color w:val="000000" w:themeColor="text1"/>
        </w:rPr>
        <w:t xml:space="preserve">. </w:t>
      </w:r>
      <w:r w:rsidR="00735F6E" w:rsidRPr="009C0CFA">
        <w:rPr>
          <w:color w:val="000000" w:themeColor="text1"/>
        </w:rPr>
        <w:t xml:space="preserve">Model registration can be used for UE-sided models, NW-sided models and two-sided models. </w:t>
      </w:r>
      <w:r w:rsidR="00735F6E" w:rsidRPr="009C0CFA">
        <w:rPr>
          <w:color w:val="000000" w:themeColor="text1"/>
          <w:lang w:eastAsia="zh-CN"/>
        </w:rPr>
        <w:t xml:space="preserve">In case of UE-sided model and </w:t>
      </w:r>
      <w:r w:rsidR="00677C4B" w:rsidRPr="009C0CFA">
        <w:rPr>
          <w:color w:val="000000" w:themeColor="text1"/>
          <w:lang w:eastAsia="zh-CN"/>
        </w:rPr>
        <w:t>two-sided</w:t>
      </w:r>
      <w:r w:rsidR="00735F6E" w:rsidRPr="009C0CFA">
        <w:rPr>
          <w:color w:val="000000" w:themeColor="text1"/>
          <w:lang w:eastAsia="zh-CN"/>
        </w:rPr>
        <w:t xml:space="preserve"> model, </w:t>
      </w:r>
      <w:r w:rsidR="00585F2F" w:rsidRPr="009C0CFA">
        <w:rPr>
          <w:color w:val="000000" w:themeColor="text1"/>
        </w:rPr>
        <w:t xml:space="preserve">the UE performs model registration to request AI/ML </w:t>
      </w:r>
      <w:r w:rsidR="004C58C3" w:rsidRPr="009C0CFA">
        <w:rPr>
          <w:color w:val="000000" w:themeColor="text1"/>
        </w:rPr>
        <w:t>services</w:t>
      </w:r>
      <w:r w:rsidR="004A00FB" w:rsidRPr="009C0CFA">
        <w:rPr>
          <w:color w:val="000000" w:themeColor="text1"/>
        </w:rPr>
        <w:t xml:space="preserve"> from NW</w:t>
      </w:r>
      <w:r w:rsidR="004C58C3" w:rsidRPr="009C0CFA">
        <w:rPr>
          <w:color w:val="000000" w:themeColor="text1"/>
          <w:lang w:eastAsia="zh-CN"/>
        </w:rPr>
        <w:t>.</w:t>
      </w:r>
      <w:r w:rsidR="00904942" w:rsidRPr="009C0CFA">
        <w:rPr>
          <w:color w:val="000000" w:themeColor="text1"/>
          <w:lang w:eastAsia="zh-CN"/>
        </w:rPr>
        <w:t xml:space="preserve"> With model ID, the</w:t>
      </w:r>
      <w:r w:rsidR="00735F6E" w:rsidRPr="009C0CFA">
        <w:rPr>
          <w:color w:val="000000" w:themeColor="text1"/>
          <w:lang w:eastAsia="zh-CN"/>
        </w:rPr>
        <w:t xml:space="preserve"> </w:t>
      </w:r>
      <w:r w:rsidR="00904942" w:rsidRPr="009C0CFA">
        <w:rPr>
          <w:color w:val="000000" w:themeColor="text1"/>
          <w:lang w:eastAsia="zh-CN"/>
        </w:rPr>
        <w:t>network can</w:t>
      </w:r>
      <w:r w:rsidR="00252CE7" w:rsidRPr="009C0CFA">
        <w:rPr>
          <w:color w:val="000000" w:themeColor="text1"/>
          <w:lang w:eastAsia="zh-CN"/>
        </w:rPr>
        <w:t xml:space="preserve"> </w:t>
      </w:r>
      <w:r w:rsidR="004C58C3" w:rsidRPr="009C0CFA">
        <w:rPr>
          <w:color w:val="000000" w:themeColor="text1"/>
          <w:lang w:eastAsia="zh-CN"/>
        </w:rPr>
        <w:t>perform</w:t>
      </w:r>
      <w:r w:rsidR="00252CE7" w:rsidRPr="009C0CFA">
        <w:rPr>
          <w:color w:val="000000" w:themeColor="text1"/>
          <w:lang w:eastAsia="zh-CN"/>
        </w:rPr>
        <w:t xml:space="preserve"> model switching, model activation, deactivation</w:t>
      </w:r>
      <w:r w:rsidR="00735F6E" w:rsidRPr="009C0CFA">
        <w:rPr>
          <w:color w:val="000000" w:themeColor="text1"/>
          <w:lang w:eastAsia="zh-CN"/>
        </w:rPr>
        <w:t xml:space="preserve">. For </w:t>
      </w:r>
      <w:r w:rsidR="00AE59BF" w:rsidRPr="009C0CFA">
        <w:rPr>
          <w:color w:val="000000" w:themeColor="text1"/>
          <w:lang w:eastAsia="zh-CN"/>
        </w:rPr>
        <w:t>two-sided</w:t>
      </w:r>
      <w:r w:rsidR="00735F6E" w:rsidRPr="009C0CFA">
        <w:rPr>
          <w:color w:val="000000" w:themeColor="text1"/>
          <w:lang w:eastAsia="zh-CN"/>
        </w:rPr>
        <w:t xml:space="preserve"> mode, model registration maybe required to pair the UE and NW sided models.</w:t>
      </w:r>
    </w:p>
    <w:p w14:paraId="38798913" w14:textId="3D73FCFF" w:rsidR="00336875" w:rsidRPr="009C0CFA" w:rsidRDefault="0089561D" w:rsidP="00AE59BF">
      <w:pPr>
        <w:jc w:val="both"/>
        <w:rPr>
          <w:color w:val="000000" w:themeColor="text1"/>
        </w:rPr>
      </w:pPr>
      <w:r w:rsidRPr="009C0CFA">
        <w:rPr>
          <w:color w:val="000000" w:themeColor="text1"/>
        </w:rPr>
        <w:t>Higher layer signalling like RRC or NAS</w:t>
      </w:r>
      <w:r w:rsidR="003F2607" w:rsidRPr="009C0CFA">
        <w:rPr>
          <w:color w:val="000000" w:themeColor="text1"/>
        </w:rPr>
        <w:t xml:space="preserve"> can be used to make the NW or UE aware of the existence of a new AI/ML model across air interface</w:t>
      </w:r>
      <w:r w:rsidR="007E21BC" w:rsidRPr="009C0CFA">
        <w:rPr>
          <w:color w:val="000000" w:themeColor="text1"/>
        </w:rPr>
        <w:t xml:space="preserve">. </w:t>
      </w:r>
    </w:p>
    <w:p w14:paraId="1AF0A4B0" w14:textId="41D31BE1" w:rsidR="0005775B" w:rsidRDefault="00061C2E" w:rsidP="00AE59BF">
      <w:pPr>
        <w:jc w:val="both"/>
        <w:rPr>
          <w:color w:val="000000" w:themeColor="text1"/>
          <w:lang w:eastAsia="zh-CN"/>
        </w:rPr>
      </w:pPr>
      <w:r w:rsidRPr="009C0CFA">
        <w:rPr>
          <w:color w:val="000000" w:themeColor="text1"/>
          <w:lang w:eastAsia="zh-CN"/>
        </w:rPr>
        <w:t xml:space="preserve">The role of model registration is </w:t>
      </w:r>
      <w:r w:rsidR="00425426" w:rsidRPr="009C0CFA">
        <w:rPr>
          <w:color w:val="000000" w:themeColor="text1"/>
          <w:lang w:eastAsia="zh-CN"/>
        </w:rPr>
        <w:t xml:space="preserve">to </w:t>
      </w:r>
      <w:r w:rsidR="00A91CEE" w:rsidRPr="009C0CFA">
        <w:rPr>
          <w:color w:val="000000" w:themeColor="text1"/>
          <w:lang w:eastAsia="zh-CN"/>
        </w:rPr>
        <w:t>primary</w:t>
      </w:r>
      <w:r w:rsidR="00425426" w:rsidRPr="009C0CFA">
        <w:rPr>
          <w:color w:val="000000" w:themeColor="text1"/>
          <w:lang w:eastAsia="zh-CN"/>
        </w:rPr>
        <w:t xml:space="preserve"> uniquely identify a model.</w:t>
      </w:r>
      <w:r w:rsidR="00ED71DB" w:rsidRPr="009C0CFA">
        <w:rPr>
          <w:color w:val="000000" w:themeColor="text1"/>
          <w:lang w:eastAsia="zh-CN"/>
        </w:rPr>
        <w:t xml:space="preserve"> </w:t>
      </w:r>
      <w:r w:rsidR="00A618FC" w:rsidRPr="009C0CFA">
        <w:rPr>
          <w:color w:val="000000" w:themeColor="text1"/>
          <w:lang w:eastAsia="zh-CN"/>
        </w:rPr>
        <w:t xml:space="preserve">In addition to unique </w:t>
      </w:r>
      <w:r w:rsidR="00687DDC" w:rsidRPr="009C0CFA">
        <w:rPr>
          <w:color w:val="000000" w:themeColor="text1"/>
          <w:lang w:eastAsia="zh-CN"/>
        </w:rPr>
        <w:t>identification</w:t>
      </w:r>
      <w:r w:rsidR="00A618FC" w:rsidRPr="009C0CFA">
        <w:rPr>
          <w:color w:val="000000" w:themeColor="text1"/>
          <w:lang w:eastAsia="zh-CN"/>
        </w:rPr>
        <w:t xml:space="preserve"> of model, it serves for </w:t>
      </w:r>
      <w:r w:rsidR="00687DDC" w:rsidRPr="009C0CFA">
        <w:rPr>
          <w:color w:val="000000" w:themeColor="text1"/>
          <w:lang w:eastAsia="zh-CN"/>
        </w:rPr>
        <w:t>n</w:t>
      </w:r>
      <w:r w:rsidR="00A618FC" w:rsidRPr="009C0CFA">
        <w:rPr>
          <w:color w:val="000000" w:themeColor="text1"/>
          <w:lang w:eastAsia="zh-CN"/>
        </w:rPr>
        <w:t>etwork to efficiently manage the model at the UE side</w:t>
      </w:r>
      <w:r w:rsidR="00687DDC" w:rsidRPr="009C0CFA">
        <w:rPr>
          <w:color w:val="000000" w:themeColor="text1"/>
          <w:lang w:eastAsia="zh-CN"/>
        </w:rPr>
        <w:t xml:space="preserve"> and for security purposes. </w:t>
      </w:r>
    </w:p>
    <w:p w14:paraId="1FC09DB2" w14:textId="77777777" w:rsidR="00D951A2" w:rsidRDefault="00D951A2" w:rsidP="00AE59BF">
      <w:pPr>
        <w:jc w:val="both"/>
        <w:rPr>
          <w:color w:val="000000" w:themeColor="text1"/>
          <w:lang w:eastAsia="zh-CN"/>
        </w:rPr>
      </w:pPr>
    </w:p>
    <w:p w14:paraId="5DF49D15" w14:textId="3B783554" w:rsidR="001C2E89" w:rsidRPr="00E91A0D" w:rsidRDefault="001C2E89" w:rsidP="001C2E89">
      <w:pPr>
        <w:rPr>
          <w:b/>
          <w:bCs/>
          <w:i/>
          <w:iCs/>
        </w:rPr>
      </w:pPr>
      <w:r w:rsidRPr="009C0CFA">
        <w:rPr>
          <w:b/>
          <w:bCs/>
          <w:i/>
          <w:iCs/>
        </w:rPr>
        <w:t>Proposal-</w:t>
      </w:r>
      <w:r>
        <w:rPr>
          <w:b/>
          <w:bCs/>
          <w:i/>
          <w:iCs/>
        </w:rPr>
        <w:t>5</w:t>
      </w:r>
      <w:r w:rsidRPr="009C0CFA">
        <w:rPr>
          <w:b/>
          <w:bCs/>
          <w:i/>
          <w:iCs/>
        </w:rPr>
        <w:t xml:space="preserve">: </w:t>
      </w:r>
      <w:r>
        <w:rPr>
          <w:b/>
          <w:bCs/>
          <w:i/>
          <w:iCs/>
        </w:rPr>
        <w:t xml:space="preserve">Consider defining model registration </w:t>
      </w:r>
      <w:r w:rsidR="009A6687">
        <w:rPr>
          <w:b/>
          <w:bCs/>
          <w:i/>
          <w:iCs/>
        </w:rPr>
        <w:t xml:space="preserve">as a procedure </w:t>
      </w:r>
      <w:r w:rsidR="00284570">
        <w:rPr>
          <w:b/>
          <w:bCs/>
          <w:i/>
          <w:iCs/>
        </w:rPr>
        <w:t>between</w:t>
      </w:r>
      <w:r w:rsidR="009A6687">
        <w:rPr>
          <w:b/>
          <w:bCs/>
          <w:i/>
          <w:iCs/>
        </w:rPr>
        <w:t xml:space="preserve"> a UE </w:t>
      </w:r>
      <w:r w:rsidR="00DD6079">
        <w:rPr>
          <w:b/>
          <w:bCs/>
          <w:i/>
          <w:iCs/>
        </w:rPr>
        <w:t xml:space="preserve">type </w:t>
      </w:r>
      <w:r w:rsidR="009A6687">
        <w:rPr>
          <w:b/>
          <w:bCs/>
          <w:i/>
          <w:iCs/>
        </w:rPr>
        <w:t xml:space="preserve">and </w:t>
      </w:r>
      <w:r w:rsidR="00DD6079">
        <w:rPr>
          <w:b/>
          <w:bCs/>
          <w:i/>
          <w:iCs/>
        </w:rPr>
        <w:t xml:space="preserve">a </w:t>
      </w:r>
      <w:r w:rsidR="009A6687">
        <w:rPr>
          <w:b/>
          <w:bCs/>
          <w:i/>
          <w:iCs/>
        </w:rPr>
        <w:t xml:space="preserve">NW </w:t>
      </w:r>
      <w:r w:rsidR="00DD6079">
        <w:rPr>
          <w:b/>
          <w:bCs/>
          <w:i/>
          <w:iCs/>
        </w:rPr>
        <w:t xml:space="preserve">type </w:t>
      </w:r>
      <w:r w:rsidR="009A6687">
        <w:rPr>
          <w:b/>
          <w:bCs/>
          <w:i/>
          <w:iCs/>
        </w:rPr>
        <w:t xml:space="preserve">to align on </w:t>
      </w:r>
      <w:r w:rsidR="00A545D4">
        <w:rPr>
          <w:b/>
          <w:bCs/>
          <w:i/>
          <w:iCs/>
        </w:rPr>
        <w:t>a specific</w:t>
      </w:r>
      <w:r w:rsidR="009B6C88">
        <w:rPr>
          <w:b/>
          <w:bCs/>
          <w:i/>
          <w:iCs/>
        </w:rPr>
        <w:t xml:space="preserve"> identification</w:t>
      </w:r>
      <w:r w:rsidR="00A545D4">
        <w:rPr>
          <w:b/>
          <w:bCs/>
          <w:i/>
          <w:iCs/>
        </w:rPr>
        <w:t>/</w:t>
      </w:r>
      <w:r w:rsidR="000F45A8">
        <w:rPr>
          <w:b/>
          <w:bCs/>
          <w:i/>
          <w:iCs/>
        </w:rPr>
        <w:t xml:space="preserve">interpretation </w:t>
      </w:r>
      <w:r w:rsidR="00A545D4">
        <w:rPr>
          <w:b/>
          <w:bCs/>
          <w:i/>
          <w:iCs/>
        </w:rPr>
        <w:t xml:space="preserve">of a </w:t>
      </w:r>
      <w:r w:rsidR="00030D27">
        <w:rPr>
          <w:b/>
          <w:bCs/>
          <w:i/>
          <w:iCs/>
        </w:rPr>
        <w:t xml:space="preserve">3GPP </w:t>
      </w:r>
      <w:r w:rsidR="00006CEE">
        <w:rPr>
          <w:b/>
          <w:bCs/>
          <w:i/>
          <w:iCs/>
        </w:rPr>
        <w:t xml:space="preserve">specified model ID </w:t>
      </w:r>
      <w:r w:rsidR="00A2439A">
        <w:rPr>
          <w:b/>
          <w:bCs/>
          <w:i/>
          <w:iCs/>
        </w:rPr>
        <w:t>that allows model transfer from th</w:t>
      </w:r>
      <w:r w:rsidR="00030D27">
        <w:rPr>
          <w:b/>
          <w:bCs/>
          <w:i/>
          <w:iCs/>
        </w:rPr>
        <w:t>at</w:t>
      </w:r>
      <w:r w:rsidR="00A2439A">
        <w:rPr>
          <w:b/>
          <w:bCs/>
          <w:i/>
          <w:iCs/>
        </w:rPr>
        <w:t xml:space="preserve"> NW </w:t>
      </w:r>
      <w:r w:rsidR="00030D27">
        <w:rPr>
          <w:b/>
          <w:bCs/>
          <w:i/>
          <w:iCs/>
        </w:rPr>
        <w:t xml:space="preserve">type </w:t>
      </w:r>
      <w:r w:rsidR="00A2439A">
        <w:rPr>
          <w:b/>
          <w:bCs/>
          <w:i/>
          <w:iCs/>
        </w:rPr>
        <w:t>to th</w:t>
      </w:r>
      <w:r w:rsidR="00DD6079">
        <w:rPr>
          <w:b/>
          <w:bCs/>
          <w:i/>
          <w:iCs/>
        </w:rPr>
        <w:t xml:space="preserve">e </w:t>
      </w:r>
      <w:r w:rsidR="00A2439A">
        <w:rPr>
          <w:b/>
          <w:bCs/>
          <w:i/>
          <w:iCs/>
        </w:rPr>
        <w:t xml:space="preserve">UE </w:t>
      </w:r>
      <w:r w:rsidR="00030D27">
        <w:rPr>
          <w:b/>
          <w:bCs/>
          <w:i/>
          <w:iCs/>
        </w:rPr>
        <w:t>type</w:t>
      </w:r>
    </w:p>
    <w:p w14:paraId="73173FB9" w14:textId="77777777" w:rsidR="001C2E89" w:rsidRPr="009C0CFA" w:rsidRDefault="001C2E89" w:rsidP="00AE59BF">
      <w:pPr>
        <w:jc w:val="both"/>
        <w:rPr>
          <w:color w:val="000000" w:themeColor="text1"/>
          <w:lang w:eastAsia="zh-CN"/>
        </w:rPr>
      </w:pPr>
    </w:p>
    <w:p w14:paraId="368E6E66" w14:textId="4EBF78BD" w:rsidR="004B4D55" w:rsidRPr="006B7AFD" w:rsidRDefault="004B4D55" w:rsidP="00AE59BF">
      <w:pPr>
        <w:pStyle w:val="3GPPH2"/>
        <w:jc w:val="both"/>
        <w:rPr>
          <w:rFonts w:ascii="Times New Roman" w:hAnsi="Times New Roman"/>
          <w:color w:val="000000" w:themeColor="text1"/>
          <w:lang w:eastAsia="zh-CN"/>
        </w:rPr>
      </w:pPr>
      <w:r w:rsidRPr="006B7AFD">
        <w:rPr>
          <w:rFonts w:ascii="Times New Roman" w:hAnsi="Times New Roman"/>
          <w:color w:val="000000" w:themeColor="text1"/>
          <w:lang w:eastAsia="zh-CN"/>
        </w:rPr>
        <w:t>Model Transfer</w:t>
      </w:r>
    </w:p>
    <w:p w14:paraId="0A335464" w14:textId="77777777" w:rsidR="00666C56" w:rsidRPr="00666C56" w:rsidRDefault="00666C56" w:rsidP="00666C56">
      <w:pPr>
        <w:pStyle w:val="3GPPText"/>
        <w:rPr>
          <w:highlight w:val="yellow"/>
          <w:lang w:val="en-GB" w:eastAsia="zh-CN"/>
        </w:rPr>
      </w:pPr>
    </w:p>
    <w:p w14:paraId="563B9772" w14:textId="3B8B2FE4" w:rsidR="00715D8C" w:rsidRPr="00211812" w:rsidRDefault="009D26B4" w:rsidP="00AE59BF">
      <w:pPr>
        <w:pStyle w:val="3GPPText"/>
        <w:rPr>
          <w:color w:val="000000" w:themeColor="text1"/>
          <w:lang w:val="en-GB"/>
        </w:rPr>
      </w:pPr>
      <w:r w:rsidRPr="009C0CFA">
        <w:rPr>
          <w:color w:val="000000" w:themeColor="text1"/>
          <w:lang w:val="en-GB"/>
        </w:rPr>
        <w:t xml:space="preserve">For model </w:t>
      </w:r>
      <w:r w:rsidR="00723BBC" w:rsidRPr="009C0CFA">
        <w:rPr>
          <w:color w:val="000000" w:themeColor="text1"/>
          <w:lang w:val="en-GB"/>
        </w:rPr>
        <w:t>transfer</w:t>
      </w:r>
      <w:r w:rsidRPr="009C0CFA">
        <w:rPr>
          <w:color w:val="000000" w:themeColor="text1"/>
          <w:lang w:val="en-GB"/>
        </w:rPr>
        <w:t>, CP- based solution or UP-based</w:t>
      </w:r>
      <w:r w:rsidR="00723BBC" w:rsidRPr="009C0CFA">
        <w:rPr>
          <w:color w:val="000000" w:themeColor="text1"/>
          <w:lang w:val="en-GB"/>
        </w:rPr>
        <w:t xml:space="preserve"> solution </w:t>
      </w:r>
      <w:r w:rsidR="00666C56">
        <w:rPr>
          <w:color w:val="000000" w:themeColor="text1"/>
          <w:lang w:val="en-GB"/>
        </w:rPr>
        <w:t>is considered in RAN2</w:t>
      </w:r>
      <w:r w:rsidR="00723BBC" w:rsidRPr="009C0CFA">
        <w:rPr>
          <w:color w:val="000000" w:themeColor="text1"/>
          <w:lang w:val="en-GB"/>
        </w:rPr>
        <w:t xml:space="preserve">. </w:t>
      </w:r>
      <w:r w:rsidR="00FD04C0" w:rsidRPr="009C0CFA">
        <w:rPr>
          <w:color w:val="000000" w:themeColor="text1"/>
          <w:lang w:val="en-GB"/>
        </w:rPr>
        <w:t xml:space="preserve">In </w:t>
      </w:r>
      <w:r w:rsidR="00351F55">
        <w:rPr>
          <w:color w:val="000000" w:themeColor="text1"/>
          <w:lang w:val="en-GB"/>
        </w:rPr>
        <w:t xml:space="preserve">a </w:t>
      </w:r>
      <w:r w:rsidR="00FD04C0" w:rsidRPr="009C0CFA">
        <w:rPr>
          <w:color w:val="000000" w:themeColor="text1"/>
          <w:lang w:val="en-GB"/>
        </w:rPr>
        <w:t>CP-based</w:t>
      </w:r>
      <w:r w:rsidR="00B73573" w:rsidRPr="009C0CFA">
        <w:rPr>
          <w:color w:val="000000" w:themeColor="text1"/>
          <w:lang w:val="en-GB"/>
        </w:rPr>
        <w:t xml:space="preserve"> solution</w:t>
      </w:r>
      <w:r w:rsidR="00FD04C0" w:rsidRPr="009C0CFA">
        <w:rPr>
          <w:color w:val="000000" w:themeColor="text1"/>
          <w:lang w:val="en-GB"/>
        </w:rPr>
        <w:t>, model transfer is over SRB</w:t>
      </w:r>
      <w:r w:rsidR="00C5042D" w:rsidRPr="009C0CFA">
        <w:rPr>
          <w:color w:val="000000" w:themeColor="text1"/>
          <w:lang w:val="en-GB"/>
        </w:rPr>
        <w:t xml:space="preserve"> wherein</w:t>
      </w:r>
      <w:r w:rsidR="00A323C1" w:rsidRPr="009C0CFA">
        <w:rPr>
          <w:color w:val="000000" w:themeColor="text1"/>
          <w:lang w:val="en-GB"/>
        </w:rPr>
        <w:t xml:space="preserve"> a new SRB is used to transfer from NW to UE.</w:t>
      </w:r>
      <w:r w:rsidR="006E41E2" w:rsidRPr="009C0CFA">
        <w:rPr>
          <w:color w:val="000000" w:themeColor="text1"/>
          <w:lang w:val="en-GB"/>
        </w:rPr>
        <w:t xml:space="preserve"> In </w:t>
      </w:r>
      <w:r w:rsidR="00B73573" w:rsidRPr="009C0CFA">
        <w:rPr>
          <w:color w:val="000000" w:themeColor="text1"/>
          <w:lang w:val="en-GB"/>
        </w:rPr>
        <w:t>UP-based solution</w:t>
      </w:r>
      <w:r w:rsidR="006E41E2" w:rsidRPr="009C0CFA">
        <w:rPr>
          <w:color w:val="000000" w:themeColor="text1"/>
          <w:lang w:val="en-GB"/>
        </w:rPr>
        <w:t xml:space="preserve">, </w:t>
      </w:r>
      <w:r w:rsidR="00AC4294" w:rsidRPr="009C0CFA">
        <w:rPr>
          <w:color w:val="000000" w:themeColor="text1"/>
          <w:lang w:val="en-GB"/>
        </w:rPr>
        <w:t>the AI/ML model can be treated as service packets</w:t>
      </w:r>
      <w:r w:rsidR="004739C7" w:rsidRPr="009C0CFA">
        <w:rPr>
          <w:color w:val="000000" w:themeColor="text1"/>
          <w:lang w:val="en-GB"/>
        </w:rPr>
        <w:t xml:space="preserve"> if the model is generated by upper layer. </w:t>
      </w:r>
      <w:r w:rsidR="00211812" w:rsidRPr="00211812">
        <w:rPr>
          <w:rStyle w:val="normaltextrun"/>
          <w:color w:val="000000"/>
          <w:shd w:val="clear" w:color="auto" w:fill="FFFFFF"/>
        </w:rPr>
        <w:t xml:space="preserve">Whether to use control plane or user plane for model transfer depends on </w:t>
      </w:r>
      <w:r w:rsidR="00B5286F">
        <w:rPr>
          <w:rStyle w:val="normaltextrun"/>
          <w:color w:val="000000"/>
          <w:shd w:val="clear" w:color="auto" w:fill="FFFFFF"/>
        </w:rPr>
        <w:t xml:space="preserve">various factors including size of the transfer, </w:t>
      </w:r>
      <w:r w:rsidR="00211812" w:rsidRPr="00211812">
        <w:rPr>
          <w:rStyle w:val="normaltextrun"/>
          <w:color w:val="000000"/>
          <w:shd w:val="clear" w:color="auto" w:fill="FFFFFF"/>
        </w:rPr>
        <w:t xml:space="preserve">the location of model </w:t>
      </w:r>
      <w:r w:rsidR="00B5286F">
        <w:rPr>
          <w:rStyle w:val="normaltextrun"/>
          <w:color w:val="000000"/>
          <w:shd w:val="clear" w:color="auto" w:fill="FFFFFF"/>
        </w:rPr>
        <w:t>development</w:t>
      </w:r>
      <w:r w:rsidR="00211812" w:rsidRPr="00211812">
        <w:rPr>
          <w:rStyle w:val="normaltextrun"/>
          <w:color w:val="000000"/>
          <w:shd w:val="clear" w:color="auto" w:fill="FFFFFF"/>
        </w:rPr>
        <w:t xml:space="preserve"> and storage</w:t>
      </w:r>
      <w:r w:rsidR="00211812">
        <w:rPr>
          <w:rStyle w:val="normaltextrun"/>
          <w:color w:val="000000"/>
          <w:shd w:val="clear" w:color="auto" w:fill="FFFFFF"/>
        </w:rPr>
        <w:t>.</w:t>
      </w:r>
    </w:p>
    <w:p w14:paraId="1C10CB44" w14:textId="6696CD1D" w:rsidR="00E073A5" w:rsidRDefault="00821CE5" w:rsidP="00AE59BF">
      <w:pPr>
        <w:pStyle w:val="3GPPText"/>
        <w:rPr>
          <w:rStyle w:val="normaltextrun"/>
          <w:color w:val="000000"/>
          <w:bdr w:val="none" w:sz="0" w:space="0" w:color="auto" w:frame="1"/>
          <w:lang w:val="en-GB"/>
        </w:rPr>
      </w:pPr>
      <w:r>
        <w:rPr>
          <w:rStyle w:val="normaltextrun"/>
          <w:color w:val="000000"/>
          <w:bdr w:val="none" w:sz="0" w:space="0" w:color="auto" w:frame="1"/>
          <w:lang w:val="en-GB"/>
        </w:rPr>
        <w:t>Model transfer/delivery in Downlink</w:t>
      </w:r>
      <w:r w:rsidR="007321EB">
        <w:rPr>
          <w:rStyle w:val="normaltextrun"/>
          <w:color w:val="000000"/>
          <w:bdr w:val="none" w:sz="0" w:space="0" w:color="auto" w:frame="1"/>
          <w:lang w:val="en-GB"/>
        </w:rPr>
        <w:t xml:space="preserve"> </w:t>
      </w:r>
      <w:r>
        <w:rPr>
          <w:rStyle w:val="normaltextrun"/>
          <w:color w:val="000000"/>
          <w:bdr w:val="none" w:sz="0" w:space="0" w:color="auto" w:frame="1"/>
          <w:lang w:val="en-GB"/>
        </w:rPr>
        <w:t>is applicable for UE-sided AI/ML model, and for UE part of two-sided AI/ML model</w:t>
      </w:r>
      <w:r w:rsidR="00AF532A">
        <w:rPr>
          <w:rStyle w:val="normaltextrun"/>
          <w:color w:val="000000"/>
          <w:bdr w:val="none" w:sz="0" w:space="0" w:color="auto" w:frame="1"/>
          <w:lang w:val="en-GB"/>
        </w:rPr>
        <w:t>.</w:t>
      </w:r>
      <w:r w:rsidR="007321EB">
        <w:rPr>
          <w:rStyle w:val="normaltextrun"/>
          <w:color w:val="000000"/>
          <w:bdr w:val="none" w:sz="0" w:space="0" w:color="auto" w:frame="1"/>
          <w:lang w:val="en-GB"/>
        </w:rPr>
        <w:t xml:space="preserve"> </w:t>
      </w:r>
      <w:r w:rsidR="00AF532A">
        <w:rPr>
          <w:rStyle w:val="normaltextrun"/>
          <w:color w:val="000000"/>
          <w:bdr w:val="none" w:sz="0" w:space="0" w:color="auto" w:frame="1"/>
          <w:lang w:val="en-GB"/>
        </w:rPr>
        <w:t>M</w:t>
      </w:r>
      <w:r>
        <w:rPr>
          <w:rStyle w:val="normaltextrun"/>
          <w:color w:val="000000"/>
          <w:bdr w:val="none" w:sz="0" w:space="0" w:color="auto" w:frame="1"/>
          <w:lang w:val="en-GB"/>
        </w:rPr>
        <w:t>odel transfer/delivery in Uplin</w:t>
      </w:r>
      <w:r w:rsidR="00E812A9">
        <w:rPr>
          <w:rStyle w:val="normaltextrun"/>
          <w:color w:val="000000"/>
          <w:bdr w:val="none" w:sz="0" w:space="0" w:color="auto" w:frame="1"/>
          <w:lang w:val="en-GB"/>
        </w:rPr>
        <w:t xml:space="preserve">k </w:t>
      </w:r>
      <w:r>
        <w:rPr>
          <w:rStyle w:val="normaltextrun"/>
          <w:color w:val="000000"/>
          <w:bdr w:val="none" w:sz="0" w:space="0" w:color="auto" w:frame="1"/>
          <w:lang w:val="en-GB"/>
        </w:rPr>
        <w:t>is applicable for network-sided AI/ML model, and for network part of two-sided AI/ML model.</w:t>
      </w:r>
      <w:r w:rsidR="00BF2097">
        <w:rPr>
          <w:rStyle w:val="normaltextrun"/>
          <w:color w:val="000000"/>
          <w:bdr w:val="none" w:sz="0" w:space="0" w:color="auto" w:frame="1"/>
          <w:lang w:val="en-GB"/>
        </w:rPr>
        <w:t xml:space="preserve"> </w:t>
      </w:r>
    </w:p>
    <w:p w14:paraId="437B2B69" w14:textId="53D72E14" w:rsidR="008B3D95" w:rsidRDefault="001A536E" w:rsidP="00AE59BF">
      <w:pPr>
        <w:pStyle w:val="3GPPText"/>
        <w:rPr>
          <w:rStyle w:val="normaltextrun"/>
          <w:color w:val="000000"/>
          <w:bdr w:val="none" w:sz="0" w:space="0" w:color="auto" w:frame="1"/>
          <w:lang w:val="en-GB"/>
        </w:rPr>
      </w:pPr>
      <w:r>
        <w:rPr>
          <w:rStyle w:val="normaltextrun"/>
          <w:color w:val="000000"/>
          <w:bdr w:val="none" w:sz="0" w:space="0" w:color="auto" w:frame="1"/>
          <w:lang w:val="en-GB"/>
        </w:rPr>
        <w:t>Model training can be done at gNB/ UE/ CN</w:t>
      </w:r>
      <w:r w:rsidR="009B27B6">
        <w:rPr>
          <w:rStyle w:val="normaltextrun"/>
          <w:color w:val="000000"/>
          <w:bdr w:val="none" w:sz="0" w:space="0" w:color="auto" w:frame="1"/>
          <w:lang w:val="en-GB"/>
        </w:rPr>
        <w:t>, thus both UL and D</w:t>
      </w:r>
      <w:r w:rsidR="00ED067A">
        <w:rPr>
          <w:rStyle w:val="normaltextrun"/>
          <w:color w:val="000000"/>
          <w:bdr w:val="none" w:sz="0" w:space="0" w:color="auto" w:frame="1"/>
          <w:lang w:val="en-GB"/>
        </w:rPr>
        <w:t>L can be considered</w:t>
      </w:r>
      <w:r w:rsidR="00AE0672">
        <w:rPr>
          <w:rStyle w:val="normaltextrun"/>
          <w:color w:val="000000"/>
          <w:bdr w:val="none" w:sz="0" w:space="0" w:color="auto" w:frame="1"/>
          <w:lang w:val="en-GB"/>
        </w:rPr>
        <w:t xml:space="preserve">. For UL and DL the same </w:t>
      </w:r>
      <w:r w:rsidR="00F35FFF">
        <w:rPr>
          <w:rStyle w:val="normaltextrun"/>
          <w:color w:val="000000"/>
          <w:bdr w:val="none" w:sz="0" w:space="0" w:color="auto" w:frame="1"/>
          <w:lang w:val="en-GB"/>
        </w:rPr>
        <w:t xml:space="preserve">methods for model transfer should be applicable. </w:t>
      </w:r>
      <w:r w:rsidR="00C40FD4">
        <w:rPr>
          <w:rStyle w:val="normaltextrun"/>
          <w:color w:val="000000"/>
          <w:bdr w:val="none" w:sz="0" w:space="0" w:color="auto" w:frame="1"/>
          <w:lang w:val="en-GB"/>
        </w:rPr>
        <w:t>Below are the</w:t>
      </w:r>
      <w:r w:rsidR="00037F0A">
        <w:rPr>
          <w:rStyle w:val="normaltextrun"/>
          <w:color w:val="000000"/>
          <w:bdr w:val="none" w:sz="0" w:space="0" w:color="auto" w:frame="1"/>
          <w:lang w:val="en-GB"/>
        </w:rPr>
        <w:t xml:space="preserve"> different</w:t>
      </w:r>
      <w:r w:rsidR="00C40FD4">
        <w:rPr>
          <w:rStyle w:val="normaltextrun"/>
          <w:color w:val="000000"/>
          <w:bdr w:val="none" w:sz="0" w:space="0" w:color="auto" w:frame="1"/>
          <w:lang w:val="en-GB"/>
        </w:rPr>
        <w:t xml:space="preserve"> options for model </w:t>
      </w:r>
      <w:r w:rsidR="001A1D85">
        <w:rPr>
          <w:rStyle w:val="normaltextrun"/>
          <w:color w:val="000000"/>
          <w:bdr w:val="none" w:sz="0" w:space="0" w:color="auto" w:frame="1"/>
          <w:lang w:val="en-GB"/>
        </w:rPr>
        <w:t xml:space="preserve">transfer/ </w:t>
      </w:r>
      <w:r w:rsidR="00C40FD4">
        <w:rPr>
          <w:rStyle w:val="normaltextrun"/>
          <w:color w:val="000000"/>
          <w:bdr w:val="none" w:sz="0" w:space="0" w:color="auto" w:frame="1"/>
          <w:lang w:val="en-GB"/>
        </w:rPr>
        <w:t xml:space="preserve">delivery </w:t>
      </w:r>
      <w:r w:rsidR="000D2A0A">
        <w:rPr>
          <w:rStyle w:val="normaltextrun"/>
          <w:color w:val="000000"/>
          <w:bdr w:val="none" w:sz="0" w:space="0" w:color="auto" w:frame="1"/>
          <w:lang w:val="en-GB"/>
        </w:rPr>
        <w:t xml:space="preserve">that can be considered as a starting point </w:t>
      </w:r>
      <w:r w:rsidR="001054F5">
        <w:rPr>
          <w:rStyle w:val="normaltextrun"/>
          <w:color w:val="000000"/>
          <w:bdr w:val="none" w:sz="0" w:space="0" w:color="auto" w:frame="1"/>
          <w:lang w:val="en-GB"/>
        </w:rPr>
        <w:t xml:space="preserve">for discussion. </w:t>
      </w:r>
    </w:p>
    <w:p w14:paraId="67D6C132" w14:textId="3DCF31E5" w:rsidR="006E4EDF" w:rsidRDefault="00C40FD4" w:rsidP="00C40FD4">
      <w:pPr>
        <w:pStyle w:val="3GPPText"/>
        <w:numPr>
          <w:ilvl w:val="0"/>
          <w:numId w:val="69"/>
        </w:numPr>
        <w:rPr>
          <w:rStyle w:val="normaltextrun"/>
          <w:color w:val="000000"/>
          <w:bdr w:val="none" w:sz="0" w:space="0" w:color="auto" w:frame="1"/>
          <w:lang w:val="en-GB"/>
        </w:rPr>
      </w:pPr>
      <w:r>
        <w:rPr>
          <w:rStyle w:val="normaltextrun"/>
          <w:color w:val="000000"/>
          <w:bdr w:val="none" w:sz="0" w:space="0" w:color="auto" w:frame="1"/>
          <w:lang w:val="en-GB"/>
        </w:rPr>
        <w:t xml:space="preserve">Model transfer between </w:t>
      </w:r>
      <w:r w:rsidR="002C2B85">
        <w:rPr>
          <w:rStyle w:val="normaltextrun"/>
          <w:color w:val="000000"/>
          <w:bdr w:val="none" w:sz="0" w:space="0" w:color="auto" w:frame="1"/>
          <w:lang w:val="en-GB"/>
        </w:rPr>
        <w:t>gNB and UE</w:t>
      </w:r>
    </w:p>
    <w:p w14:paraId="76859857" w14:textId="365D69F3" w:rsidR="00C40FD4" w:rsidRDefault="00BB3DBD" w:rsidP="006E4EDF">
      <w:pPr>
        <w:pStyle w:val="3GPPText"/>
        <w:numPr>
          <w:ilvl w:val="1"/>
          <w:numId w:val="69"/>
        </w:numPr>
        <w:rPr>
          <w:rStyle w:val="normaltextrun"/>
          <w:color w:val="000000"/>
          <w:bdr w:val="none" w:sz="0" w:space="0" w:color="auto" w:frame="1"/>
          <w:lang w:val="en-GB"/>
        </w:rPr>
      </w:pPr>
      <w:r>
        <w:rPr>
          <w:rStyle w:val="normaltextrun"/>
          <w:color w:val="000000"/>
          <w:bdr w:val="none" w:sz="0" w:space="0" w:color="auto" w:frame="1"/>
          <w:lang w:val="en-GB"/>
        </w:rPr>
        <w:t>E.g.,</w:t>
      </w:r>
      <w:r w:rsidR="006E4EDF">
        <w:rPr>
          <w:rStyle w:val="normaltextrun"/>
          <w:color w:val="000000"/>
          <w:bdr w:val="none" w:sz="0" w:space="0" w:color="auto" w:frame="1"/>
          <w:lang w:val="en-GB"/>
        </w:rPr>
        <w:t xml:space="preserve"> Model training done at gN</w:t>
      </w:r>
      <w:r w:rsidR="002D202A">
        <w:rPr>
          <w:rStyle w:val="normaltextrun"/>
          <w:color w:val="000000"/>
          <w:bdr w:val="none" w:sz="0" w:space="0" w:color="auto" w:frame="1"/>
          <w:lang w:val="en-GB"/>
        </w:rPr>
        <w:t>B</w:t>
      </w:r>
      <w:r w:rsidR="00EB0915">
        <w:rPr>
          <w:rStyle w:val="normaltextrun"/>
          <w:color w:val="000000"/>
          <w:bdr w:val="none" w:sz="0" w:space="0" w:color="auto" w:frame="1"/>
          <w:lang w:val="en-GB"/>
        </w:rPr>
        <w:t xml:space="preserve"> and gNB transfers trained model to UE</w:t>
      </w:r>
      <w:r w:rsidR="002C2B85">
        <w:rPr>
          <w:rStyle w:val="normaltextrun"/>
          <w:color w:val="000000"/>
          <w:bdr w:val="none" w:sz="0" w:space="0" w:color="auto" w:frame="1"/>
          <w:lang w:val="en-GB"/>
        </w:rPr>
        <w:t xml:space="preserve"> via air interface</w:t>
      </w:r>
      <w:r w:rsidR="00C40FD4">
        <w:rPr>
          <w:rStyle w:val="normaltextrun"/>
          <w:color w:val="000000"/>
          <w:bdr w:val="none" w:sz="0" w:space="0" w:color="auto" w:frame="1"/>
          <w:lang w:val="en-GB"/>
        </w:rPr>
        <w:t xml:space="preserve"> </w:t>
      </w:r>
    </w:p>
    <w:p w14:paraId="7B6C279B" w14:textId="726EE641" w:rsidR="00C40FD4" w:rsidRDefault="00C40FD4" w:rsidP="00C40FD4">
      <w:pPr>
        <w:pStyle w:val="3GPPText"/>
        <w:numPr>
          <w:ilvl w:val="0"/>
          <w:numId w:val="69"/>
        </w:numPr>
        <w:rPr>
          <w:rStyle w:val="normaltextrun"/>
          <w:color w:val="000000"/>
          <w:bdr w:val="none" w:sz="0" w:space="0" w:color="auto" w:frame="1"/>
          <w:lang w:val="en-GB"/>
        </w:rPr>
      </w:pPr>
      <w:r>
        <w:rPr>
          <w:rStyle w:val="normaltextrun"/>
          <w:color w:val="000000"/>
          <w:bdr w:val="none" w:sz="0" w:space="0" w:color="auto" w:frame="1"/>
          <w:lang w:val="en-GB"/>
        </w:rPr>
        <w:t xml:space="preserve">Model transfer between </w:t>
      </w:r>
      <w:r w:rsidR="0000308F">
        <w:rPr>
          <w:rStyle w:val="normaltextrun"/>
          <w:color w:val="000000"/>
          <w:bdr w:val="none" w:sz="0" w:space="0" w:color="auto" w:frame="1"/>
          <w:lang w:val="en-GB"/>
        </w:rPr>
        <w:t>CN and UE</w:t>
      </w:r>
    </w:p>
    <w:p w14:paraId="0A393366" w14:textId="352822D3" w:rsidR="002C2B85" w:rsidRDefault="00BB3DBD" w:rsidP="002C2B85">
      <w:pPr>
        <w:pStyle w:val="3GPPText"/>
        <w:numPr>
          <w:ilvl w:val="1"/>
          <w:numId w:val="69"/>
        </w:numPr>
        <w:rPr>
          <w:rStyle w:val="normaltextrun"/>
          <w:color w:val="000000"/>
          <w:bdr w:val="none" w:sz="0" w:space="0" w:color="auto" w:frame="1"/>
          <w:lang w:val="en-GB"/>
        </w:rPr>
      </w:pPr>
      <w:r>
        <w:rPr>
          <w:rStyle w:val="normaltextrun"/>
          <w:color w:val="000000"/>
          <w:bdr w:val="none" w:sz="0" w:space="0" w:color="auto" w:frame="1"/>
          <w:lang w:val="en-GB"/>
        </w:rPr>
        <w:t>E.g.,</w:t>
      </w:r>
      <w:r w:rsidR="002C2B85">
        <w:rPr>
          <w:rStyle w:val="normaltextrun"/>
          <w:color w:val="000000"/>
          <w:bdr w:val="none" w:sz="0" w:space="0" w:color="auto" w:frame="1"/>
          <w:lang w:val="en-GB"/>
        </w:rPr>
        <w:t xml:space="preserve"> </w:t>
      </w:r>
      <w:r w:rsidR="0090074A">
        <w:rPr>
          <w:rStyle w:val="normaltextrun"/>
          <w:color w:val="000000"/>
          <w:bdr w:val="none" w:sz="0" w:space="0" w:color="auto" w:frame="1"/>
          <w:lang w:val="en-GB"/>
        </w:rPr>
        <w:t xml:space="preserve">Model training done at CN and </w:t>
      </w:r>
      <w:r w:rsidR="008841FC">
        <w:rPr>
          <w:rStyle w:val="normaltextrun"/>
          <w:color w:val="000000"/>
          <w:bdr w:val="none" w:sz="0" w:space="0" w:color="auto" w:frame="1"/>
          <w:lang w:val="en-GB"/>
        </w:rPr>
        <w:t>CN</w:t>
      </w:r>
      <w:r w:rsidR="0090074A">
        <w:rPr>
          <w:rStyle w:val="normaltextrun"/>
          <w:color w:val="000000"/>
          <w:bdr w:val="none" w:sz="0" w:space="0" w:color="auto" w:frame="1"/>
          <w:lang w:val="en-GB"/>
        </w:rPr>
        <w:t xml:space="preserve"> transfers trained model to UE via </w:t>
      </w:r>
      <w:r w:rsidR="008841FC">
        <w:rPr>
          <w:rStyle w:val="normaltextrun"/>
          <w:color w:val="000000"/>
          <w:bdr w:val="none" w:sz="0" w:space="0" w:color="auto" w:frame="1"/>
          <w:lang w:val="en-GB"/>
        </w:rPr>
        <w:t xml:space="preserve">NAS </w:t>
      </w:r>
      <w:r>
        <w:rPr>
          <w:rStyle w:val="normaltextrun"/>
          <w:color w:val="000000"/>
          <w:bdr w:val="none" w:sz="0" w:space="0" w:color="auto" w:frame="1"/>
          <w:lang w:val="en-GB"/>
        </w:rPr>
        <w:t xml:space="preserve">signalling </w:t>
      </w:r>
    </w:p>
    <w:p w14:paraId="69A0B56C" w14:textId="6400A864" w:rsidR="007611B3" w:rsidRDefault="00806F12" w:rsidP="00C40FD4">
      <w:pPr>
        <w:pStyle w:val="3GPPText"/>
        <w:numPr>
          <w:ilvl w:val="0"/>
          <w:numId w:val="69"/>
        </w:numPr>
        <w:rPr>
          <w:rStyle w:val="normaltextrun"/>
          <w:color w:val="000000"/>
          <w:bdr w:val="none" w:sz="0" w:space="0" w:color="auto" w:frame="1"/>
          <w:lang w:val="en-GB"/>
        </w:rPr>
      </w:pPr>
      <w:r>
        <w:rPr>
          <w:rStyle w:val="normaltextrun"/>
          <w:color w:val="000000"/>
          <w:bdr w:val="none" w:sz="0" w:space="0" w:color="auto" w:frame="1"/>
          <w:lang w:val="en-GB"/>
        </w:rPr>
        <w:t>Model tran</w:t>
      </w:r>
      <w:r w:rsidR="00CC72CB">
        <w:rPr>
          <w:rStyle w:val="normaltextrun"/>
          <w:color w:val="000000"/>
          <w:bdr w:val="none" w:sz="0" w:space="0" w:color="auto" w:frame="1"/>
          <w:lang w:val="en-GB"/>
        </w:rPr>
        <w:t>s</w:t>
      </w:r>
      <w:r>
        <w:rPr>
          <w:rStyle w:val="normaltextrun"/>
          <w:color w:val="000000"/>
          <w:bdr w:val="none" w:sz="0" w:space="0" w:color="auto" w:frame="1"/>
          <w:lang w:val="en-GB"/>
        </w:rPr>
        <w:t xml:space="preserve">fer between </w:t>
      </w:r>
      <w:r w:rsidR="002759E5">
        <w:rPr>
          <w:rStyle w:val="normaltextrun"/>
          <w:color w:val="000000"/>
          <w:bdr w:val="none" w:sz="0" w:space="0" w:color="auto" w:frame="1"/>
          <w:lang w:val="en-GB"/>
        </w:rPr>
        <w:t>LMF and UE</w:t>
      </w:r>
    </w:p>
    <w:p w14:paraId="01BFB290" w14:textId="3E0F335F" w:rsidR="002759E5" w:rsidRDefault="00BB3DBD" w:rsidP="002759E5">
      <w:pPr>
        <w:pStyle w:val="3GPPText"/>
        <w:numPr>
          <w:ilvl w:val="1"/>
          <w:numId w:val="69"/>
        </w:numPr>
        <w:rPr>
          <w:rStyle w:val="normaltextrun"/>
          <w:color w:val="000000"/>
          <w:bdr w:val="none" w:sz="0" w:space="0" w:color="auto" w:frame="1"/>
          <w:lang w:val="en-GB"/>
        </w:rPr>
      </w:pPr>
      <w:r>
        <w:rPr>
          <w:rStyle w:val="normaltextrun"/>
          <w:color w:val="000000"/>
          <w:bdr w:val="none" w:sz="0" w:space="0" w:color="auto" w:frame="1"/>
          <w:lang w:val="en-GB"/>
        </w:rPr>
        <w:t xml:space="preserve">E.g., </w:t>
      </w:r>
      <w:r w:rsidR="00CC72CB">
        <w:rPr>
          <w:rStyle w:val="normaltextrun"/>
          <w:color w:val="000000"/>
          <w:bdr w:val="none" w:sz="0" w:space="0" w:color="auto" w:frame="1"/>
          <w:lang w:val="en-GB"/>
        </w:rPr>
        <w:t xml:space="preserve">Model training done at LMF and </w:t>
      </w:r>
      <w:r w:rsidR="002713CE">
        <w:rPr>
          <w:rStyle w:val="normaltextrun"/>
          <w:color w:val="000000"/>
          <w:bdr w:val="none" w:sz="0" w:space="0" w:color="auto" w:frame="1"/>
          <w:lang w:val="en-GB"/>
        </w:rPr>
        <w:t>LMF</w:t>
      </w:r>
      <w:r w:rsidR="00CC72CB">
        <w:rPr>
          <w:rStyle w:val="normaltextrun"/>
          <w:color w:val="000000"/>
          <w:bdr w:val="none" w:sz="0" w:space="0" w:color="auto" w:frame="1"/>
          <w:lang w:val="en-GB"/>
        </w:rPr>
        <w:t xml:space="preserve"> transfers trained model to UE</w:t>
      </w:r>
      <w:r>
        <w:rPr>
          <w:rStyle w:val="normaltextrun"/>
          <w:color w:val="000000"/>
          <w:bdr w:val="none" w:sz="0" w:space="0" w:color="auto" w:frame="1"/>
          <w:lang w:val="en-GB"/>
        </w:rPr>
        <w:t xml:space="preserve"> </w:t>
      </w:r>
    </w:p>
    <w:p w14:paraId="5F9F900A" w14:textId="71455AD9" w:rsidR="00BB3DBD" w:rsidRDefault="00BB3DBD" w:rsidP="00BB3DBD">
      <w:pPr>
        <w:pStyle w:val="3GPPText"/>
        <w:numPr>
          <w:ilvl w:val="0"/>
          <w:numId w:val="69"/>
        </w:numPr>
        <w:rPr>
          <w:rStyle w:val="normaltextrun"/>
          <w:color w:val="000000"/>
          <w:bdr w:val="none" w:sz="0" w:space="0" w:color="auto" w:frame="1"/>
          <w:lang w:val="en-GB"/>
        </w:rPr>
      </w:pPr>
      <w:r>
        <w:rPr>
          <w:rStyle w:val="normaltextrun"/>
          <w:color w:val="000000"/>
          <w:bdr w:val="none" w:sz="0" w:space="0" w:color="auto" w:frame="1"/>
          <w:lang w:val="en-GB"/>
        </w:rPr>
        <w:t>Model transfer between proprietary server and UE</w:t>
      </w:r>
    </w:p>
    <w:p w14:paraId="055AC4AC" w14:textId="1B154A98" w:rsidR="00BB3DBD" w:rsidRDefault="00BB3DBD" w:rsidP="00BB3DBD">
      <w:pPr>
        <w:pStyle w:val="3GPPText"/>
        <w:numPr>
          <w:ilvl w:val="1"/>
          <w:numId w:val="69"/>
        </w:numPr>
        <w:rPr>
          <w:rStyle w:val="normaltextrun"/>
          <w:color w:val="000000"/>
          <w:bdr w:val="none" w:sz="0" w:space="0" w:color="auto" w:frame="1"/>
          <w:lang w:val="en-GB"/>
        </w:rPr>
      </w:pPr>
      <w:r>
        <w:rPr>
          <w:rStyle w:val="normaltextrun"/>
          <w:color w:val="000000"/>
          <w:bdr w:val="none" w:sz="0" w:space="0" w:color="auto" w:frame="1"/>
          <w:lang w:val="en-GB"/>
        </w:rPr>
        <w:t xml:space="preserve">E.g., Model training done at </w:t>
      </w:r>
      <w:r w:rsidR="002713CE">
        <w:rPr>
          <w:rStyle w:val="normaltextrun"/>
          <w:color w:val="000000"/>
          <w:bdr w:val="none" w:sz="0" w:space="0" w:color="auto" w:frame="1"/>
          <w:lang w:val="en-GB"/>
        </w:rPr>
        <w:t xml:space="preserve">a proprietary </w:t>
      </w:r>
      <w:r>
        <w:rPr>
          <w:rStyle w:val="normaltextrun"/>
          <w:color w:val="000000"/>
          <w:bdr w:val="none" w:sz="0" w:space="0" w:color="auto" w:frame="1"/>
          <w:lang w:val="en-GB"/>
        </w:rPr>
        <w:t xml:space="preserve">server and server transfers trained model to UE </w:t>
      </w:r>
    </w:p>
    <w:p w14:paraId="7492BDC4" w14:textId="4F3FD41D" w:rsidR="00AE0FE8" w:rsidRDefault="00923C9A" w:rsidP="00AE0FE8">
      <w:pPr>
        <w:pStyle w:val="3GPPText"/>
        <w:rPr>
          <w:color w:val="000000"/>
          <w:bdr w:val="none" w:sz="0" w:space="0" w:color="auto" w:frame="1"/>
          <w:lang w:val="en-GB"/>
        </w:rPr>
      </w:pPr>
      <w:r>
        <w:rPr>
          <w:rStyle w:val="normaltextrun"/>
          <w:color w:val="000000"/>
          <w:bdr w:val="none" w:sz="0" w:space="0" w:color="auto" w:frame="1"/>
          <w:lang w:val="en-GB"/>
        </w:rPr>
        <w:t xml:space="preserve">In order to progress this </w:t>
      </w:r>
      <w:r w:rsidR="004707C5">
        <w:rPr>
          <w:rStyle w:val="normaltextrun"/>
          <w:color w:val="000000"/>
          <w:bdr w:val="none" w:sz="0" w:space="0" w:color="auto" w:frame="1"/>
          <w:lang w:val="en-GB"/>
        </w:rPr>
        <w:t>discussion,</w:t>
      </w:r>
      <w:r>
        <w:rPr>
          <w:rStyle w:val="normaltextrun"/>
          <w:color w:val="000000"/>
          <w:bdr w:val="none" w:sz="0" w:space="0" w:color="auto" w:frame="1"/>
          <w:lang w:val="en-GB"/>
        </w:rPr>
        <w:t xml:space="preserve"> we think its beneficial for RAN1 to study the following</w:t>
      </w:r>
      <w:r w:rsidR="004707C5">
        <w:rPr>
          <w:rStyle w:val="normaltextrun"/>
          <w:color w:val="000000"/>
          <w:bdr w:val="none" w:sz="0" w:space="0" w:color="auto" w:frame="1"/>
          <w:lang w:val="en-GB"/>
        </w:rPr>
        <w:t xml:space="preserve"> model transfer </w:t>
      </w:r>
      <w:r>
        <w:rPr>
          <w:rStyle w:val="normaltextrun"/>
          <w:color w:val="000000"/>
          <w:bdr w:val="none" w:sz="0" w:space="0" w:color="auto" w:frame="1"/>
          <w:lang w:val="en-GB"/>
        </w:rPr>
        <w:t>related information:</w:t>
      </w:r>
      <w:r w:rsidR="004B1F72">
        <w:rPr>
          <w:rStyle w:val="normaltextrun"/>
          <w:color w:val="000000"/>
          <w:bdr w:val="none" w:sz="0" w:space="0" w:color="auto" w:frame="1"/>
          <w:lang w:val="en-GB"/>
        </w:rPr>
        <w:t xml:space="preserve"> </w:t>
      </w:r>
    </w:p>
    <w:p w14:paraId="28A9700C" w14:textId="1FF970A6" w:rsidR="002A25B4" w:rsidRDefault="002A25B4" w:rsidP="00923C9A">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RAN1 model transfer </w:t>
      </w:r>
      <w:r w:rsidR="00923C9A">
        <w:t>related information</w:t>
      </w:r>
    </w:p>
    <w:tbl>
      <w:tblPr>
        <w:tblStyle w:val="GridTable1Light-Accent3"/>
        <w:tblW w:w="0" w:type="auto"/>
        <w:tblLook w:val="04A0" w:firstRow="1" w:lastRow="0" w:firstColumn="1" w:lastColumn="0" w:noHBand="0" w:noVBand="1"/>
      </w:tblPr>
      <w:tblGrid>
        <w:gridCol w:w="1925"/>
        <w:gridCol w:w="1926"/>
        <w:gridCol w:w="1926"/>
        <w:gridCol w:w="1926"/>
        <w:gridCol w:w="1926"/>
      </w:tblGrid>
      <w:tr w:rsidR="002A25B4" w:rsidRPr="003967EE" w14:paraId="71D80608" w14:textId="77777777" w:rsidTr="00A859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tcPr>
          <w:p w14:paraId="073C3250" w14:textId="77777777" w:rsidR="002A25B4" w:rsidRPr="00684B3A" w:rsidRDefault="002A25B4" w:rsidP="00A859EB">
            <w:pPr>
              <w:rPr>
                <w:rFonts w:asciiTheme="minorHAnsi" w:hAnsiTheme="minorHAnsi" w:cstheme="minorHAnsi"/>
                <w:lang w:eastAsia="ja-JP"/>
              </w:rPr>
            </w:pPr>
            <w:r w:rsidRPr="00684B3A">
              <w:rPr>
                <w:rFonts w:asciiTheme="minorHAnsi" w:hAnsiTheme="minorHAnsi" w:cstheme="minorHAnsi"/>
                <w:lang w:eastAsia="ja-JP"/>
              </w:rPr>
              <w:t>Model size (#Parameters)</w:t>
            </w:r>
          </w:p>
        </w:tc>
        <w:tc>
          <w:tcPr>
            <w:tcW w:w="1926" w:type="dxa"/>
          </w:tcPr>
          <w:p w14:paraId="2B62D226" w14:textId="77777777" w:rsidR="002A25B4" w:rsidRPr="00684B3A" w:rsidRDefault="002A25B4" w:rsidP="00A859EB">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eastAsia="ja-JP"/>
              </w:rPr>
            </w:pPr>
            <w:r w:rsidRPr="00684B3A">
              <w:rPr>
                <w:rFonts w:asciiTheme="minorHAnsi" w:hAnsiTheme="minorHAnsi" w:cstheme="minorHAnsi"/>
                <w:lang w:eastAsia="ja-JP"/>
              </w:rPr>
              <w:t>Model description</w:t>
            </w:r>
          </w:p>
        </w:tc>
        <w:tc>
          <w:tcPr>
            <w:tcW w:w="1926" w:type="dxa"/>
          </w:tcPr>
          <w:p w14:paraId="0924C04B" w14:textId="77777777" w:rsidR="002A25B4" w:rsidRPr="00684B3A" w:rsidRDefault="002A25B4" w:rsidP="00A859EB">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eastAsia="ja-JP"/>
              </w:rPr>
            </w:pPr>
            <w:r w:rsidRPr="00684B3A">
              <w:rPr>
                <w:rFonts w:asciiTheme="minorHAnsi" w:hAnsiTheme="minorHAnsi" w:cstheme="minorHAnsi"/>
                <w:lang w:eastAsia="ja-JP"/>
              </w:rPr>
              <w:t>Training data description</w:t>
            </w:r>
          </w:p>
        </w:tc>
        <w:tc>
          <w:tcPr>
            <w:tcW w:w="1926" w:type="dxa"/>
          </w:tcPr>
          <w:p w14:paraId="61F1B178" w14:textId="77777777" w:rsidR="002A25B4" w:rsidRPr="00684B3A" w:rsidRDefault="002A25B4" w:rsidP="00A859EB">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eastAsia="ja-JP"/>
              </w:rPr>
            </w:pPr>
            <w:r w:rsidRPr="00684B3A">
              <w:rPr>
                <w:rFonts w:asciiTheme="minorHAnsi" w:hAnsiTheme="minorHAnsi" w:cstheme="minorHAnsi"/>
                <w:lang w:eastAsia="ja-JP"/>
              </w:rPr>
              <w:t>Computation</w:t>
            </w:r>
            <w:r>
              <w:rPr>
                <w:rFonts w:asciiTheme="minorHAnsi" w:hAnsiTheme="minorHAnsi" w:cstheme="minorHAnsi"/>
                <w:lang w:eastAsia="ja-JP"/>
              </w:rPr>
              <w:t>al</w:t>
            </w:r>
            <w:r w:rsidRPr="00684B3A">
              <w:rPr>
                <w:rFonts w:asciiTheme="minorHAnsi" w:hAnsiTheme="minorHAnsi" w:cstheme="minorHAnsi"/>
                <w:lang w:eastAsia="ja-JP"/>
              </w:rPr>
              <w:t xml:space="preserve"> complexity</w:t>
            </w:r>
          </w:p>
        </w:tc>
        <w:tc>
          <w:tcPr>
            <w:tcW w:w="1926" w:type="dxa"/>
          </w:tcPr>
          <w:p w14:paraId="10323997" w14:textId="77777777" w:rsidR="002A25B4" w:rsidRPr="00684B3A" w:rsidRDefault="002A25B4" w:rsidP="00A859EB">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eastAsia="ja-JP"/>
              </w:rPr>
            </w:pPr>
            <w:r w:rsidRPr="00684B3A">
              <w:rPr>
                <w:rFonts w:asciiTheme="minorHAnsi" w:hAnsiTheme="minorHAnsi" w:cstheme="minorHAnsi"/>
                <w:lang w:eastAsia="ja-JP"/>
              </w:rPr>
              <w:t>Fine-tuning update size</w:t>
            </w:r>
          </w:p>
        </w:tc>
      </w:tr>
      <w:tr w:rsidR="002A25B4" w:rsidRPr="003967EE" w14:paraId="4C5D895C" w14:textId="77777777" w:rsidTr="00A859EB">
        <w:tc>
          <w:tcPr>
            <w:cnfStyle w:val="001000000000" w:firstRow="0" w:lastRow="0" w:firstColumn="1" w:lastColumn="0" w:oddVBand="0" w:evenVBand="0" w:oddHBand="0" w:evenHBand="0" w:firstRowFirstColumn="0" w:firstRowLastColumn="0" w:lastRowFirstColumn="0" w:lastRowLastColumn="0"/>
            <w:tcW w:w="1925" w:type="dxa"/>
          </w:tcPr>
          <w:p w14:paraId="076C593F" w14:textId="5158C59A" w:rsidR="002A25B4" w:rsidRPr="00684B3A" w:rsidRDefault="002A25B4" w:rsidP="00A859EB">
            <w:pPr>
              <w:rPr>
                <w:rFonts w:asciiTheme="minorHAnsi" w:hAnsiTheme="minorHAnsi" w:cstheme="minorHAnsi"/>
                <w:b w:val="0"/>
                <w:lang w:eastAsia="ja-JP"/>
              </w:rPr>
            </w:pPr>
          </w:p>
        </w:tc>
        <w:tc>
          <w:tcPr>
            <w:tcW w:w="1926" w:type="dxa"/>
          </w:tcPr>
          <w:p w14:paraId="62A86E92" w14:textId="71A7E713" w:rsidR="002A25B4" w:rsidRPr="00684B3A" w:rsidRDefault="002A25B4" w:rsidP="00A859EB">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eastAsia="ja-JP"/>
              </w:rPr>
            </w:pPr>
          </w:p>
        </w:tc>
        <w:tc>
          <w:tcPr>
            <w:tcW w:w="1926" w:type="dxa"/>
          </w:tcPr>
          <w:p w14:paraId="72A6C914" w14:textId="5E90BCCD" w:rsidR="002A25B4" w:rsidRPr="00684B3A" w:rsidRDefault="002A25B4" w:rsidP="00A859EB">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eastAsia="ja-JP"/>
              </w:rPr>
            </w:pPr>
          </w:p>
        </w:tc>
        <w:tc>
          <w:tcPr>
            <w:tcW w:w="1926" w:type="dxa"/>
          </w:tcPr>
          <w:p w14:paraId="037CEFA4" w14:textId="77777777" w:rsidR="002A25B4" w:rsidRPr="00684B3A" w:rsidRDefault="002A25B4" w:rsidP="00A859EB">
            <w:pPr>
              <w:pStyle w:val="NormalWeb"/>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eastAsia="en-GB"/>
              </w:rPr>
            </w:pPr>
          </w:p>
        </w:tc>
        <w:tc>
          <w:tcPr>
            <w:tcW w:w="1926" w:type="dxa"/>
          </w:tcPr>
          <w:p w14:paraId="6B02254A" w14:textId="3F634667" w:rsidR="002A25B4" w:rsidRPr="00684B3A" w:rsidRDefault="002A25B4" w:rsidP="00A859EB">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eastAsia="ja-JP"/>
              </w:rPr>
            </w:pPr>
          </w:p>
        </w:tc>
      </w:tr>
    </w:tbl>
    <w:p w14:paraId="3B6B6377" w14:textId="34AA2D5C" w:rsidR="002A25B4" w:rsidRDefault="003A7CCC" w:rsidP="002A25B4">
      <w:pPr>
        <w:pStyle w:val="3GPPText"/>
        <w:rPr>
          <w:rStyle w:val="normaltextrun"/>
          <w:color w:val="000000"/>
          <w:bdr w:val="none" w:sz="0" w:space="0" w:color="auto" w:frame="1"/>
          <w:lang w:val="en-GB"/>
        </w:rPr>
      </w:pPr>
      <w:r>
        <w:rPr>
          <w:rStyle w:val="normaltextrun"/>
          <w:color w:val="000000"/>
          <w:bdr w:val="none" w:sz="0" w:space="0" w:color="auto" w:frame="1"/>
          <w:lang w:val="en-GB"/>
        </w:rPr>
        <w:t>We note that</w:t>
      </w:r>
      <w:r w:rsidR="002A25B4">
        <w:rPr>
          <w:rStyle w:val="normaltextrun"/>
          <w:color w:val="000000"/>
          <w:bdr w:val="none" w:sz="0" w:space="0" w:color="auto" w:frame="1"/>
          <w:lang w:val="en-GB"/>
        </w:rPr>
        <w:t xml:space="preserve"> model size information as seen in Table 2 might be preliminary due to the following reasons :</w:t>
      </w:r>
    </w:p>
    <w:p w14:paraId="21D3AC4A" w14:textId="77777777" w:rsidR="002A25B4" w:rsidRPr="008A1CAA" w:rsidRDefault="002A25B4" w:rsidP="003A7CCC">
      <w:pPr>
        <w:pStyle w:val="ListParagraph"/>
        <w:numPr>
          <w:ilvl w:val="1"/>
          <w:numId w:val="73"/>
        </w:numPr>
        <w:rPr>
          <w:i w:val="0"/>
          <w:iCs w:val="0"/>
          <w:lang w:eastAsia="zh-CN"/>
        </w:rPr>
      </w:pPr>
      <w:r w:rsidRPr="008A1CAA">
        <w:rPr>
          <w:i w:val="0"/>
          <w:iCs w:val="0"/>
          <w:lang w:eastAsia="zh-CN"/>
        </w:rPr>
        <w:t xml:space="preserve">Models as reported may not be optimized for size and in practice is expected to be optimized for size (this includes aspects such as quantization, compilation, pruning etc.) </w:t>
      </w:r>
    </w:p>
    <w:p w14:paraId="5085677A" w14:textId="77777777" w:rsidR="002A25B4" w:rsidRPr="008A1CAA" w:rsidRDefault="002A25B4" w:rsidP="003A7CCC">
      <w:pPr>
        <w:pStyle w:val="ListParagraph"/>
        <w:numPr>
          <w:ilvl w:val="1"/>
          <w:numId w:val="73"/>
        </w:numPr>
        <w:rPr>
          <w:i w:val="0"/>
          <w:iCs w:val="0"/>
          <w:lang w:eastAsia="zh-CN"/>
        </w:rPr>
      </w:pPr>
      <w:r w:rsidRPr="008A1CAA">
        <w:rPr>
          <w:i w:val="0"/>
          <w:iCs w:val="0"/>
          <w:lang w:eastAsia="zh-CN"/>
        </w:rPr>
        <w:t>Model size is expected to be dependent on the extent of generalization (robustness) performance that is desired</w:t>
      </w:r>
    </w:p>
    <w:p w14:paraId="28DF8FEF" w14:textId="77777777" w:rsidR="002A25B4" w:rsidRPr="008A1CAA" w:rsidRDefault="002A25B4" w:rsidP="003A7CCC">
      <w:pPr>
        <w:pStyle w:val="ListParagraph"/>
        <w:numPr>
          <w:ilvl w:val="1"/>
          <w:numId w:val="73"/>
        </w:numPr>
        <w:rPr>
          <w:i w:val="0"/>
          <w:iCs w:val="0"/>
          <w:lang w:eastAsia="zh-CN"/>
        </w:rPr>
      </w:pPr>
      <w:r w:rsidRPr="008A1CAA">
        <w:rPr>
          <w:i w:val="0"/>
          <w:iCs w:val="0"/>
          <w:lang w:eastAsia="zh-CN"/>
        </w:rPr>
        <w:t>Model size is expected to be dependent on how much of pre/post processing is considered as part of the model</w:t>
      </w:r>
    </w:p>
    <w:p w14:paraId="48DFE5EF" w14:textId="77777777" w:rsidR="002A25B4" w:rsidRDefault="002A25B4" w:rsidP="00AE59BF">
      <w:pPr>
        <w:pStyle w:val="3GPPText"/>
        <w:rPr>
          <w:color w:val="000000"/>
          <w:bdr w:val="none" w:sz="0" w:space="0" w:color="auto" w:frame="1"/>
          <w:lang w:val="en-GB"/>
        </w:rPr>
      </w:pPr>
    </w:p>
    <w:p w14:paraId="15E784ED" w14:textId="34CB1EF9" w:rsidR="00D41BFA" w:rsidRPr="00E91A0D" w:rsidRDefault="00D41BFA" w:rsidP="00D41BFA">
      <w:pPr>
        <w:rPr>
          <w:b/>
          <w:bCs/>
          <w:i/>
          <w:iCs/>
        </w:rPr>
      </w:pPr>
      <w:r w:rsidRPr="009C0CFA">
        <w:rPr>
          <w:b/>
          <w:bCs/>
          <w:i/>
          <w:iCs/>
        </w:rPr>
        <w:t>Proposal-</w:t>
      </w:r>
      <w:r w:rsidR="008708B3">
        <w:rPr>
          <w:b/>
          <w:bCs/>
          <w:i/>
          <w:iCs/>
        </w:rPr>
        <w:t>6</w:t>
      </w:r>
      <w:r w:rsidRPr="009C0CFA">
        <w:rPr>
          <w:b/>
          <w:bCs/>
          <w:i/>
          <w:iCs/>
        </w:rPr>
        <w:t xml:space="preserve">: Consider </w:t>
      </w:r>
      <w:r>
        <w:rPr>
          <w:b/>
          <w:bCs/>
          <w:i/>
          <w:iCs/>
        </w:rPr>
        <w:t xml:space="preserve">characterizing the different aspects of </w:t>
      </w:r>
      <w:r w:rsidR="00E347F8">
        <w:rPr>
          <w:b/>
          <w:bCs/>
          <w:i/>
          <w:iCs/>
        </w:rPr>
        <w:t>model transfer</w:t>
      </w:r>
      <w:r>
        <w:rPr>
          <w:b/>
          <w:bCs/>
          <w:i/>
          <w:iCs/>
        </w:rPr>
        <w:t xml:space="preserve"> –</w:t>
      </w:r>
      <w:r w:rsidR="00E347F8">
        <w:rPr>
          <w:b/>
          <w:bCs/>
          <w:i/>
          <w:iCs/>
        </w:rPr>
        <w:t xml:space="preserve"> model size, </w:t>
      </w:r>
      <w:r w:rsidR="00EA204E">
        <w:rPr>
          <w:b/>
          <w:bCs/>
          <w:i/>
          <w:iCs/>
        </w:rPr>
        <w:t xml:space="preserve">model complexity  and model description </w:t>
      </w:r>
      <w:r>
        <w:rPr>
          <w:b/>
          <w:bCs/>
          <w:i/>
          <w:iCs/>
        </w:rPr>
        <w:t>corresponding to the different use-cases</w:t>
      </w:r>
    </w:p>
    <w:p w14:paraId="391FD97E" w14:textId="77777777" w:rsidR="00D41BFA" w:rsidRPr="00623175" w:rsidRDefault="00D41BFA" w:rsidP="00AE59BF">
      <w:pPr>
        <w:pStyle w:val="3GPPText"/>
        <w:rPr>
          <w:color w:val="000000"/>
          <w:bdr w:val="none" w:sz="0" w:space="0" w:color="auto" w:frame="1"/>
          <w:lang w:val="en-GB"/>
        </w:rPr>
      </w:pPr>
    </w:p>
    <w:p w14:paraId="5625EB2C" w14:textId="413910C7" w:rsidR="00661E19" w:rsidRPr="00546099" w:rsidRDefault="00661E19" w:rsidP="00661E19">
      <w:pPr>
        <w:pStyle w:val="3GPPH2"/>
        <w:rPr>
          <w:rFonts w:ascii="Times New Roman" w:hAnsi="Times New Roman"/>
        </w:rPr>
      </w:pPr>
      <w:r w:rsidRPr="00546099">
        <w:rPr>
          <w:rFonts w:ascii="Times New Roman" w:hAnsi="Times New Roman"/>
        </w:rPr>
        <w:t>Model Update</w:t>
      </w:r>
    </w:p>
    <w:p w14:paraId="454586B2" w14:textId="7BD3B05C" w:rsidR="00661E19" w:rsidRPr="009C0CFA" w:rsidRDefault="00132860" w:rsidP="00661E19">
      <w:pPr>
        <w:pStyle w:val="3GPPText"/>
        <w:rPr>
          <w:lang w:val="en-GB"/>
        </w:rPr>
      </w:pPr>
      <w:r w:rsidRPr="009C0CFA">
        <w:rPr>
          <w:lang w:val="en-GB"/>
        </w:rPr>
        <w:t xml:space="preserve">Model update is required to maintain the </w:t>
      </w:r>
      <w:r w:rsidR="00332C3E" w:rsidRPr="009C0CFA">
        <w:rPr>
          <w:lang w:val="en-GB"/>
        </w:rPr>
        <w:t xml:space="preserve">inference </w:t>
      </w:r>
      <w:r w:rsidRPr="009C0CFA">
        <w:rPr>
          <w:lang w:val="en-GB"/>
        </w:rPr>
        <w:t>accuracy level of an AI/ML model</w:t>
      </w:r>
      <w:r w:rsidR="00332C3E" w:rsidRPr="009C0CFA">
        <w:rPr>
          <w:lang w:val="en-GB"/>
        </w:rPr>
        <w:t xml:space="preserve">. Therefore, model update can be triggered based on the model performance </w:t>
      </w:r>
      <w:r w:rsidR="007100A9" w:rsidRPr="009C0CFA">
        <w:rPr>
          <w:lang w:val="en-GB"/>
        </w:rPr>
        <w:t>e.g.,</w:t>
      </w:r>
      <w:r w:rsidR="00C3714C" w:rsidRPr="009C0CFA">
        <w:rPr>
          <w:lang w:val="en-GB"/>
        </w:rPr>
        <w:t xml:space="preserve"> Throughput values, confidence levels/loss. </w:t>
      </w:r>
      <w:r w:rsidR="00E96170" w:rsidRPr="009C0CFA">
        <w:rPr>
          <w:lang w:val="en-GB"/>
        </w:rPr>
        <w:t>This can be done by setting a threshold</w:t>
      </w:r>
      <w:r w:rsidR="0022698F" w:rsidRPr="009C0CFA">
        <w:rPr>
          <w:lang w:val="en-GB"/>
        </w:rPr>
        <w:t xml:space="preserve"> for the metrics. If the performance </w:t>
      </w:r>
      <w:r w:rsidR="007100A9" w:rsidRPr="009C0CFA">
        <w:rPr>
          <w:lang w:val="en-GB"/>
        </w:rPr>
        <w:t xml:space="preserve">metrics </w:t>
      </w:r>
      <w:r w:rsidR="0022698F" w:rsidRPr="009C0CFA">
        <w:rPr>
          <w:lang w:val="en-GB"/>
        </w:rPr>
        <w:t>drops below the threshold, model update should be triggered</w:t>
      </w:r>
      <w:r w:rsidR="007100A9" w:rsidRPr="009C0CFA">
        <w:rPr>
          <w:lang w:val="en-GB"/>
        </w:rPr>
        <w:t xml:space="preserve">. </w:t>
      </w:r>
      <w:r w:rsidR="006E046E" w:rsidRPr="009C0CFA">
        <w:rPr>
          <w:lang w:val="en-GB"/>
        </w:rPr>
        <w:t xml:space="preserve">Model update can update </w:t>
      </w:r>
      <w:r w:rsidR="00086FCE" w:rsidRPr="009C0CFA">
        <w:rPr>
          <w:lang w:val="en-GB"/>
        </w:rPr>
        <w:t>only model parame</w:t>
      </w:r>
      <w:r w:rsidR="0029264D" w:rsidRPr="009C0CFA">
        <w:rPr>
          <w:lang w:val="en-GB"/>
        </w:rPr>
        <w:t xml:space="preserve">ters with no changes to the model structure or change both model parameters and model structure. </w:t>
      </w:r>
    </w:p>
    <w:p w14:paraId="1C481B4D" w14:textId="1142AEB9" w:rsidR="00A915A3" w:rsidRPr="009C0CFA" w:rsidRDefault="00A915A3" w:rsidP="00661E19">
      <w:pPr>
        <w:pStyle w:val="3GPPText"/>
        <w:rPr>
          <w:lang w:val="en-GB"/>
        </w:rPr>
      </w:pPr>
    </w:p>
    <w:p w14:paraId="4635B078" w14:textId="5E259EEA" w:rsidR="009917C9" w:rsidRPr="00067BC2" w:rsidRDefault="009917C9" w:rsidP="009917C9">
      <w:pPr>
        <w:pStyle w:val="Heading2"/>
        <w:rPr>
          <w:rFonts w:ascii="Times New Roman" w:hAnsi="Times New Roman"/>
        </w:rPr>
      </w:pPr>
      <w:r w:rsidRPr="00067BC2">
        <w:rPr>
          <w:rFonts w:ascii="Times New Roman" w:hAnsi="Times New Roman"/>
        </w:rPr>
        <w:t>Model Monitoring</w:t>
      </w:r>
    </w:p>
    <w:p w14:paraId="7968F62A" w14:textId="79F2235B" w:rsidR="00BC406E" w:rsidRPr="009C0CFA" w:rsidRDefault="00635706" w:rsidP="00067BC2">
      <w:pPr>
        <w:jc w:val="both"/>
      </w:pPr>
      <w:r w:rsidRPr="009C0CFA">
        <w:t xml:space="preserve">Model monitoring </w:t>
      </w:r>
      <w:r w:rsidR="00931C53" w:rsidRPr="009C0CFA">
        <w:t>is the process of monitoring the model output with the ground truth and shows the effects of the mode</w:t>
      </w:r>
      <w:r w:rsidR="00BF5A17">
        <w:t>l</w:t>
      </w:r>
      <w:r w:rsidR="001508F3" w:rsidRPr="009C0CFA">
        <w:t xml:space="preserve">. </w:t>
      </w:r>
      <w:r w:rsidR="0002575B" w:rsidRPr="009C0CFA">
        <w:t xml:space="preserve">For instance, </w:t>
      </w:r>
      <w:r w:rsidR="001508F3" w:rsidRPr="009C0CFA">
        <w:t>RSRP and ground truth beam ID are required for beam management and ground truth CSI is required for CSI compressio</w:t>
      </w:r>
      <w:r w:rsidR="006969C3" w:rsidRPr="009C0CFA">
        <w:t>n.</w:t>
      </w:r>
      <w:r w:rsidR="00E62D07" w:rsidRPr="009C0CFA">
        <w:t xml:space="preserve"> </w:t>
      </w:r>
      <w:r w:rsidR="006969C3" w:rsidRPr="009C0CFA">
        <w:t>Model switching from AI/ML solution to non</w:t>
      </w:r>
      <w:r w:rsidR="00067BC2">
        <w:t>-</w:t>
      </w:r>
      <w:r w:rsidR="006969C3" w:rsidRPr="009C0CFA">
        <w:t xml:space="preserve">AI/ML </w:t>
      </w:r>
      <w:r w:rsidR="00E62D07" w:rsidRPr="009C0CFA">
        <w:t xml:space="preserve">solution also requires model monitoring. </w:t>
      </w:r>
      <w:r w:rsidR="006A4B5C" w:rsidRPr="009C0CFA">
        <w:t xml:space="preserve">Model monitoring can be timing based or event based. </w:t>
      </w:r>
    </w:p>
    <w:p w14:paraId="50C6632A" w14:textId="701C4F8E" w:rsidR="00BC406E" w:rsidRPr="009C0CFA" w:rsidRDefault="00BC406E" w:rsidP="00067BC2">
      <w:pPr>
        <w:jc w:val="both"/>
      </w:pPr>
      <w:r w:rsidRPr="009C0CFA">
        <w:t xml:space="preserve">For NW sided models, model monitoring can be done at the NW side </w:t>
      </w:r>
      <w:r w:rsidR="00FD5EA4" w:rsidRPr="009C0CFA">
        <w:t xml:space="preserve">where </w:t>
      </w:r>
      <w:r w:rsidR="00391B34" w:rsidRPr="009C0CFA">
        <w:t>NW collects ground truth and calculates KP</w:t>
      </w:r>
      <w:r w:rsidR="0021606F" w:rsidRPr="009C0CFA">
        <w:t>I based on which model selection/activation/de activation decision is made</w:t>
      </w:r>
      <w:r w:rsidR="00BF656E" w:rsidRPr="009C0CFA">
        <w:t>. Another case is where only the final decision is made by the NW and KPI calculation is performed by UE. Similarly for UE side model, model monitoring can be completely done by the UE</w:t>
      </w:r>
      <w:r w:rsidR="003A237C" w:rsidRPr="009C0CFA">
        <w:t xml:space="preserve"> with assistance information from NW or UE calculates KPI and sends it to NW to make decisions. </w:t>
      </w:r>
    </w:p>
    <w:p w14:paraId="0924F8FE" w14:textId="0826EB4D" w:rsidR="009540FC" w:rsidRPr="009C0CFA" w:rsidRDefault="009540FC" w:rsidP="00067BC2">
      <w:pPr>
        <w:jc w:val="both"/>
      </w:pPr>
      <w:r w:rsidRPr="009C0CFA">
        <w:t>Model monitoring could have potential spec impacts</w:t>
      </w:r>
      <w:r w:rsidR="00E716ED" w:rsidRPr="009C0CFA">
        <w:t>: Data collection for monitoring,</w:t>
      </w:r>
      <w:r w:rsidR="00037187" w:rsidRPr="009C0CFA">
        <w:t xml:space="preserve"> timing based or event</w:t>
      </w:r>
      <w:r w:rsidR="00BF5A17">
        <w:t>-</w:t>
      </w:r>
      <w:r w:rsidR="00037187" w:rsidRPr="009C0CFA">
        <w:t xml:space="preserve">based signalling. </w:t>
      </w:r>
    </w:p>
    <w:p w14:paraId="7CAD2550" w14:textId="77777777" w:rsidR="00F56706" w:rsidRPr="009C0CFA" w:rsidRDefault="00F56706" w:rsidP="009917C9"/>
    <w:p w14:paraId="33DABC1B" w14:textId="77777777" w:rsidR="00224873" w:rsidRPr="009C0CFA" w:rsidRDefault="00224873" w:rsidP="00224873">
      <w:pPr>
        <w:pStyle w:val="Heading1"/>
        <w:rPr>
          <w:rFonts w:ascii="Times New Roman" w:hAnsi="Times New Roman"/>
        </w:rPr>
      </w:pPr>
      <w:r w:rsidRPr="009C0CFA">
        <w:rPr>
          <w:rFonts w:ascii="Times New Roman" w:hAnsi="Times New Roman"/>
        </w:rPr>
        <w:t xml:space="preserve">Specification Impact </w:t>
      </w:r>
    </w:p>
    <w:p w14:paraId="696F2941" w14:textId="77777777" w:rsidR="00224873" w:rsidRPr="009C0CFA" w:rsidRDefault="00224873" w:rsidP="00224873">
      <w:pPr>
        <w:pStyle w:val="3GPPText"/>
        <w:rPr>
          <w:u w:val="single"/>
          <w:lang w:val="en-GB"/>
        </w:rPr>
      </w:pPr>
      <w:r w:rsidRPr="009C0CFA">
        <w:rPr>
          <w:b/>
          <w:bCs/>
          <w:u w:val="single"/>
          <w:lang w:val="en-GB"/>
        </w:rPr>
        <w:t>One-sided models</w:t>
      </w:r>
      <w:r w:rsidRPr="009C0CFA">
        <w:rPr>
          <w:u w:val="single"/>
          <w:lang w:val="en-GB"/>
        </w:rPr>
        <w:t>:</w:t>
      </w:r>
    </w:p>
    <w:p w14:paraId="688E8D75" w14:textId="3AB96EEC" w:rsidR="00224873" w:rsidRPr="009C0CFA" w:rsidRDefault="00224873" w:rsidP="00224873">
      <w:pPr>
        <w:pStyle w:val="3GPPText"/>
        <w:rPr>
          <w:lang w:val="en-GB"/>
        </w:rPr>
      </w:pPr>
      <w:r w:rsidRPr="009C0CFA">
        <w:rPr>
          <w:lang w:val="en-GB"/>
        </w:rPr>
        <w:t xml:space="preserve">For </w:t>
      </w:r>
      <w:r w:rsidR="001907CC" w:rsidRPr="009C0CFA">
        <w:rPr>
          <w:lang w:val="en-GB"/>
        </w:rPr>
        <w:t>one</w:t>
      </w:r>
      <w:r w:rsidRPr="009C0CFA">
        <w:rPr>
          <w:lang w:val="en-GB"/>
        </w:rPr>
        <w:t xml:space="preserve"> sided models</w:t>
      </w:r>
      <w:r w:rsidR="001907CC" w:rsidRPr="009C0CFA">
        <w:rPr>
          <w:lang w:val="en-GB"/>
        </w:rPr>
        <w:t xml:space="preserve"> at the UE</w:t>
      </w:r>
      <w:r w:rsidRPr="009C0CFA">
        <w:rPr>
          <w:lang w:val="en-GB"/>
        </w:rPr>
        <w:t xml:space="preserve">, the inference is performed in the UE side and correspondingly with </w:t>
      </w:r>
      <w:r w:rsidR="003D143C" w:rsidRPr="009C0CFA">
        <w:rPr>
          <w:lang w:val="en-GB"/>
        </w:rPr>
        <w:t xml:space="preserve">one sided </w:t>
      </w:r>
      <w:r w:rsidRPr="009C0CFA">
        <w:rPr>
          <w:lang w:val="en-GB"/>
        </w:rPr>
        <w:t>models</w:t>
      </w:r>
      <w:r w:rsidR="003D143C" w:rsidRPr="009C0CFA">
        <w:rPr>
          <w:lang w:val="en-GB"/>
        </w:rPr>
        <w:t xml:space="preserve"> at the </w:t>
      </w:r>
      <w:r w:rsidRPr="009C0CFA">
        <w:rPr>
          <w:lang w:val="en-GB"/>
        </w:rPr>
        <w:t xml:space="preserve">NW, the inference is performed at the NW. </w:t>
      </w:r>
      <w:r w:rsidR="00B152BA" w:rsidRPr="009C0CFA">
        <w:rPr>
          <w:lang w:val="en-GB"/>
        </w:rPr>
        <w:t>Particularly for one sided models at the UE side</w:t>
      </w:r>
      <w:r w:rsidRPr="009C0CFA">
        <w:rPr>
          <w:lang w:val="en-GB"/>
        </w:rPr>
        <w:t xml:space="preserve">, there </w:t>
      </w:r>
      <w:r w:rsidR="00B152BA" w:rsidRPr="009C0CFA">
        <w:rPr>
          <w:lang w:val="en-GB"/>
        </w:rPr>
        <w:t>should</w:t>
      </w:r>
      <w:r w:rsidRPr="009C0CFA">
        <w:rPr>
          <w:lang w:val="en-GB"/>
        </w:rPr>
        <w:t xml:space="preserve"> be assistance information </w:t>
      </w:r>
      <w:r w:rsidR="00AC6679" w:rsidRPr="009C0CFA">
        <w:rPr>
          <w:lang w:val="en-GB"/>
        </w:rPr>
        <w:t>exchanged between the NW and UE</w:t>
      </w:r>
      <w:r w:rsidRPr="009C0CFA">
        <w:rPr>
          <w:lang w:val="en-GB"/>
        </w:rPr>
        <w:t xml:space="preserve">. </w:t>
      </w:r>
      <w:r w:rsidR="00AC6679" w:rsidRPr="009C0CFA">
        <w:rPr>
          <w:lang w:val="en-GB"/>
        </w:rPr>
        <w:t xml:space="preserve">As an example, </w:t>
      </w:r>
      <w:r w:rsidR="00945278" w:rsidRPr="009C0CFA">
        <w:rPr>
          <w:lang w:val="en-GB"/>
        </w:rPr>
        <w:t xml:space="preserve">UE capability, performance monitoring information </w:t>
      </w:r>
      <w:r w:rsidRPr="009C0CFA">
        <w:rPr>
          <w:lang w:val="en-GB"/>
        </w:rPr>
        <w:t xml:space="preserve">from UE </w:t>
      </w:r>
      <w:r w:rsidR="00945278" w:rsidRPr="009C0CFA">
        <w:rPr>
          <w:lang w:val="en-GB"/>
        </w:rPr>
        <w:t xml:space="preserve">to the </w:t>
      </w:r>
      <w:r w:rsidRPr="009C0CFA">
        <w:rPr>
          <w:lang w:val="en-GB"/>
        </w:rPr>
        <w:t xml:space="preserve">NW </w:t>
      </w:r>
      <w:r w:rsidR="00945278" w:rsidRPr="009C0CFA">
        <w:rPr>
          <w:lang w:val="en-GB"/>
        </w:rPr>
        <w:t xml:space="preserve">and </w:t>
      </w:r>
      <w:r w:rsidRPr="009C0CFA">
        <w:rPr>
          <w:lang w:val="en-GB"/>
        </w:rPr>
        <w:t xml:space="preserve">model </w:t>
      </w:r>
      <w:r w:rsidR="00945278" w:rsidRPr="009C0CFA">
        <w:rPr>
          <w:lang w:val="en-GB"/>
        </w:rPr>
        <w:t>activation/deactivation/</w:t>
      </w:r>
      <w:r w:rsidR="004C1C09" w:rsidRPr="009C0CFA">
        <w:rPr>
          <w:lang w:val="en-GB"/>
        </w:rPr>
        <w:t xml:space="preserve">configuration from the NW to the UE. </w:t>
      </w:r>
      <w:r w:rsidR="00945278" w:rsidRPr="009C0CFA">
        <w:rPr>
          <w:lang w:val="en-GB"/>
        </w:rPr>
        <w:t xml:space="preserve"> </w:t>
      </w:r>
      <w:r w:rsidR="004C1C09" w:rsidRPr="009C0CFA">
        <w:rPr>
          <w:lang w:val="en-GB"/>
        </w:rPr>
        <w:t>Therefore</w:t>
      </w:r>
      <w:r w:rsidRPr="009C0CFA">
        <w:rPr>
          <w:lang w:val="en-GB"/>
        </w:rPr>
        <w:t>, there could be specification impact from UE capability, performance monitoring, activation, de-activation of one or more models.</w:t>
      </w:r>
    </w:p>
    <w:p w14:paraId="3FD5C275" w14:textId="77777777" w:rsidR="00224873" w:rsidRPr="009C0CFA" w:rsidRDefault="00224873" w:rsidP="00224873">
      <w:pPr>
        <w:pStyle w:val="3GPPText"/>
        <w:rPr>
          <w:u w:val="single"/>
          <w:lang w:val="en-GB"/>
        </w:rPr>
      </w:pPr>
      <w:r w:rsidRPr="009C0CFA">
        <w:rPr>
          <w:b/>
          <w:bCs/>
          <w:u w:val="single"/>
          <w:lang w:val="en-GB"/>
        </w:rPr>
        <w:t>Two-sided models</w:t>
      </w:r>
      <w:r w:rsidRPr="009C0CFA">
        <w:rPr>
          <w:u w:val="single"/>
          <w:lang w:val="en-GB"/>
        </w:rPr>
        <w:t>:</w:t>
      </w:r>
    </w:p>
    <w:p w14:paraId="0691CD23" w14:textId="7CAFABE4" w:rsidR="00224873" w:rsidRPr="009C0CFA" w:rsidRDefault="00224873" w:rsidP="00224873">
      <w:pPr>
        <w:pStyle w:val="3GPPText"/>
        <w:rPr>
          <w:lang w:val="en-GB"/>
        </w:rPr>
      </w:pPr>
      <w:r w:rsidRPr="009C0CFA">
        <w:rPr>
          <w:lang w:val="en-GB"/>
        </w:rPr>
        <w:t xml:space="preserve">In </w:t>
      </w:r>
      <w:r w:rsidR="00BA352B" w:rsidRPr="009C0CFA">
        <w:rPr>
          <w:lang w:val="en-GB"/>
        </w:rPr>
        <w:t xml:space="preserve">the </w:t>
      </w:r>
      <w:r w:rsidRPr="009C0CFA">
        <w:rPr>
          <w:lang w:val="en-GB"/>
        </w:rPr>
        <w:t xml:space="preserve">case of </w:t>
      </w:r>
      <w:r w:rsidR="00BA352B" w:rsidRPr="009C0CFA">
        <w:rPr>
          <w:lang w:val="en-GB"/>
        </w:rPr>
        <w:t xml:space="preserve">a </w:t>
      </w:r>
      <w:r w:rsidRPr="009C0CFA">
        <w:rPr>
          <w:lang w:val="en-GB"/>
        </w:rPr>
        <w:t xml:space="preserve">two-sided model, </w:t>
      </w:r>
      <w:r w:rsidR="00BA352B" w:rsidRPr="009C0CFA">
        <w:rPr>
          <w:lang w:val="en-GB"/>
        </w:rPr>
        <w:t xml:space="preserve">a </w:t>
      </w:r>
      <w:r w:rsidRPr="009C0CFA">
        <w:rPr>
          <w:lang w:val="en-GB"/>
        </w:rPr>
        <w:t xml:space="preserve">UE should be aware of the inference data and pre-processing information. For instance, in </w:t>
      </w:r>
      <w:r w:rsidR="00BA352B" w:rsidRPr="009C0CFA">
        <w:rPr>
          <w:lang w:val="en-GB"/>
        </w:rPr>
        <w:t xml:space="preserve">a </w:t>
      </w:r>
      <w:r w:rsidRPr="009C0CFA">
        <w:rPr>
          <w:lang w:val="en-GB"/>
        </w:rPr>
        <w:t xml:space="preserve">CSI autoencoder use case, the pre-processing of </w:t>
      </w:r>
      <w:r w:rsidR="00BA352B" w:rsidRPr="009C0CFA">
        <w:rPr>
          <w:lang w:val="en-GB"/>
        </w:rPr>
        <w:t>inference data</w:t>
      </w:r>
      <w:r w:rsidRPr="009C0CFA">
        <w:rPr>
          <w:lang w:val="en-GB"/>
        </w:rPr>
        <w:t xml:space="preserve"> may include SVD, extraction of the strongest eigen vector followed by transformation from space-frequency domain to angular-delay domain</w:t>
      </w:r>
      <w:r w:rsidR="00F322BD" w:rsidRPr="009C0CFA">
        <w:rPr>
          <w:lang w:val="en-GB"/>
        </w:rPr>
        <w:t>,</w:t>
      </w:r>
      <w:r w:rsidRPr="009C0CFA">
        <w:rPr>
          <w:lang w:val="en-GB"/>
        </w:rPr>
        <w:t xml:space="preserve"> normalization</w:t>
      </w:r>
      <w:r w:rsidR="00F322BD" w:rsidRPr="009C0CFA">
        <w:rPr>
          <w:lang w:val="en-GB"/>
        </w:rPr>
        <w:t xml:space="preserve"> etc. – all of which may have specification impact.</w:t>
      </w:r>
    </w:p>
    <w:p w14:paraId="352F4972" w14:textId="1B751F9D" w:rsidR="00D74B78" w:rsidRPr="009C0CFA" w:rsidRDefault="00224873" w:rsidP="00D74B78">
      <w:pPr>
        <w:rPr>
          <w:b/>
          <w:i/>
        </w:rPr>
      </w:pPr>
      <w:r w:rsidRPr="009C0CFA">
        <w:rPr>
          <w:b/>
          <w:i/>
        </w:rPr>
        <w:t>Proposal-</w:t>
      </w:r>
      <w:r w:rsidR="00A1037A">
        <w:rPr>
          <w:b/>
          <w:bCs/>
          <w:i/>
          <w:iCs/>
        </w:rPr>
        <w:t>7</w:t>
      </w:r>
      <w:r w:rsidRPr="009C0CFA">
        <w:rPr>
          <w:b/>
          <w:i/>
        </w:rPr>
        <w:t xml:space="preserve">: Study specification impacts associated with </w:t>
      </w:r>
      <w:r w:rsidR="00801F64" w:rsidRPr="009C0CFA">
        <w:rPr>
          <w:b/>
          <w:bCs/>
          <w:i/>
          <w:iCs/>
        </w:rPr>
        <w:t xml:space="preserve">one sided models (at least </w:t>
      </w:r>
      <w:r w:rsidRPr="009C0CFA">
        <w:rPr>
          <w:b/>
          <w:i/>
        </w:rPr>
        <w:t>UE-side models</w:t>
      </w:r>
      <w:r w:rsidR="00801F64" w:rsidRPr="009C0CFA">
        <w:rPr>
          <w:b/>
          <w:bCs/>
          <w:i/>
          <w:iCs/>
        </w:rPr>
        <w:t>)</w:t>
      </w:r>
      <w:r w:rsidRPr="009C0CFA">
        <w:rPr>
          <w:b/>
          <w:i/>
        </w:rPr>
        <w:t xml:space="preserve"> and two-sided models </w:t>
      </w:r>
      <w:r w:rsidR="00801F64" w:rsidRPr="009C0CFA">
        <w:rPr>
          <w:b/>
          <w:bCs/>
          <w:i/>
          <w:iCs/>
        </w:rPr>
        <w:t>that may include</w:t>
      </w:r>
      <w:r w:rsidRPr="009C0CFA">
        <w:rPr>
          <w:b/>
          <w:i/>
        </w:rPr>
        <w:t xml:space="preserve"> UE capability</w:t>
      </w:r>
      <w:r w:rsidR="00801F64" w:rsidRPr="009C0CFA">
        <w:rPr>
          <w:b/>
          <w:bCs/>
          <w:i/>
          <w:iCs/>
        </w:rPr>
        <w:t xml:space="preserve"> exchange</w:t>
      </w:r>
      <w:r w:rsidRPr="009C0CFA">
        <w:rPr>
          <w:b/>
          <w:i/>
        </w:rPr>
        <w:t>, performance monitoring, activation, de-activation</w:t>
      </w:r>
      <w:r w:rsidR="00181459" w:rsidRPr="009C0CFA">
        <w:rPr>
          <w:b/>
          <w:bCs/>
          <w:i/>
          <w:iCs/>
        </w:rPr>
        <w:t>, configuration</w:t>
      </w:r>
      <w:r w:rsidRPr="009C0CFA">
        <w:rPr>
          <w:b/>
          <w:i/>
        </w:rPr>
        <w:t xml:space="preserve"> of models. </w:t>
      </w:r>
    </w:p>
    <w:p w14:paraId="5D1183C1" w14:textId="1C6812E2" w:rsidR="008D2E98" w:rsidRPr="009C0CFA" w:rsidRDefault="000722E3" w:rsidP="00133D69">
      <w:pPr>
        <w:pStyle w:val="Heading1"/>
        <w:rPr>
          <w:rFonts w:ascii="Times New Roman" w:hAnsi="Times New Roman"/>
          <w:lang w:val="en-US"/>
        </w:rPr>
      </w:pPr>
      <w:r w:rsidRPr="009C0CFA">
        <w:rPr>
          <w:rFonts w:ascii="Times New Roman" w:hAnsi="Times New Roman"/>
          <w:lang w:val="en-US"/>
        </w:rPr>
        <w:lastRenderedPageBreak/>
        <w:t>Conclusion</w:t>
      </w:r>
    </w:p>
    <w:p w14:paraId="5955408A" w14:textId="3699C490" w:rsidR="000722E3" w:rsidRPr="009C0CFA" w:rsidRDefault="000722E3" w:rsidP="000722E3">
      <w:pPr>
        <w:rPr>
          <w:lang w:val="en-US"/>
        </w:rPr>
      </w:pPr>
    </w:p>
    <w:p w14:paraId="04B55FA1" w14:textId="77777777" w:rsidR="00FA2506" w:rsidRPr="009C0CFA" w:rsidRDefault="00FA2506" w:rsidP="00FA2506">
      <w:pPr>
        <w:pStyle w:val="3GPPText"/>
        <w:rPr>
          <w:b/>
          <w:bCs/>
          <w:i/>
          <w:iCs/>
          <w:lang w:val="en-GB"/>
        </w:rPr>
      </w:pPr>
      <w:r w:rsidRPr="009C0CFA">
        <w:rPr>
          <w:b/>
          <w:bCs/>
          <w:i/>
          <w:iCs/>
          <w:lang w:val="en-GB"/>
        </w:rPr>
        <w:t>Proposal-1: The following functional frameworks are proposed based on NW-UE interaction (block diagrams, not agreed last time)</w:t>
      </w:r>
    </w:p>
    <w:p w14:paraId="3D22529E" w14:textId="77777777" w:rsidR="00FA2506" w:rsidRPr="009C0CFA" w:rsidRDefault="00FA2506" w:rsidP="00476710">
      <w:pPr>
        <w:pStyle w:val="3GPPText"/>
        <w:numPr>
          <w:ilvl w:val="0"/>
          <w:numId w:val="9"/>
        </w:numPr>
        <w:rPr>
          <w:b/>
          <w:bCs/>
          <w:i/>
          <w:iCs/>
          <w:lang w:val="en-GB"/>
        </w:rPr>
      </w:pPr>
      <w:r w:rsidRPr="009C0CFA">
        <w:rPr>
          <w:b/>
          <w:bCs/>
          <w:i/>
          <w:iCs/>
          <w:lang w:val="en-GB"/>
        </w:rPr>
        <w:t>Single sided model at NW (identical to RAN3 with small air-interface impact)</w:t>
      </w:r>
    </w:p>
    <w:p w14:paraId="68C85AE7" w14:textId="77777777" w:rsidR="00FA2506" w:rsidRPr="009C0CFA" w:rsidRDefault="00FA2506" w:rsidP="00476710">
      <w:pPr>
        <w:pStyle w:val="3GPPText"/>
        <w:numPr>
          <w:ilvl w:val="0"/>
          <w:numId w:val="9"/>
        </w:numPr>
        <w:rPr>
          <w:b/>
          <w:bCs/>
          <w:i/>
          <w:iCs/>
          <w:lang w:val="en-GB"/>
        </w:rPr>
      </w:pPr>
      <w:r w:rsidRPr="009C0CFA">
        <w:rPr>
          <w:b/>
          <w:bCs/>
          <w:i/>
          <w:iCs/>
          <w:lang w:val="en-GB"/>
        </w:rPr>
        <w:t>Single sided model at UE (identical to RAN3 with small air-interface impact)</w:t>
      </w:r>
    </w:p>
    <w:p w14:paraId="69543226" w14:textId="77777777" w:rsidR="00FA2506" w:rsidRPr="009C0CFA" w:rsidRDefault="00FA2506" w:rsidP="00476710">
      <w:pPr>
        <w:pStyle w:val="3GPPText"/>
        <w:numPr>
          <w:ilvl w:val="0"/>
          <w:numId w:val="9"/>
        </w:numPr>
        <w:jc w:val="left"/>
        <w:rPr>
          <w:b/>
          <w:bCs/>
          <w:i/>
          <w:iCs/>
          <w:lang w:val="en-GB"/>
        </w:rPr>
      </w:pPr>
      <w:r w:rsidRPr="009C0CFA">
        <w:rPr>
          <w:b/>
          <w:bCs/>
          <w:i/>
          <w:iCs/>
          <w:lang w:val="en-GB"/>
        </w:rPr>
        <w:t>Two-sided model (more significant air-interface impact)</w:t>
      </w:r>
    </w:p>
    <w:p w14:paraId="78B841E7" w14:textId="77777777" w:rsidR="00FA2506" w:rsidRPr="009C0CFA" w:rsidRDefault="00FA2506" w:rsidP="000722E3">
      <w:pPr>
        <w:rPr>
          <w:lang w:val="en-US"/>
        </w:rPr>
      </w:pPr>
    </w:p>
    <w:p w14:paraId="6B25B48B" w14:textId="77777777" w:rsidR="00FA2506" w:rsidRPr="009C0CFA" w:rsidRDefault="00FA2506" w:rsidP="00FA2506">
      <w:pPr>
        <w:pStyle w:val="3GPPText"/>
        <w:rPr>
          <w:b/>
          <w:bCs/>
          <w:i/>
          <w:iCs/>
          <w:lang w:val="en-GB"/>
        </w:rPr>
      </w:pPr>
      <w:r w:rsidRPr="009C0CFA">
        <w:rPr>
          <w:b/>
          <w:bCs/>
          <w:i/>
          <w:iCs/>
          <w:lang w:val="en-GB"/>
        </w:rPr>
        <w:t>Proposal-2:</w:t>
      </w:r>
      <w:r w:rsidRPr="009C0CFA">
        <w:rPr>
          <w:lang w:val="en-GB"/>
        </w:rPr>
        <w:t xml:space="preserve"> </w:t>
      </w:r>
      <w:r w:rsidRPr="009C0CFA">
        <w:rPr>
          <w:b/>
          <w:bCs/>
          <w:i/>
          <w:iCs/>
          <w:lang w:val="en-GB"/>
        </w:rPr>
        <w:t>Consider the following network – UE collaboration levels as an enhancement to the agreed collaboration levels (split Level-1 and Level-2 of last agreement)</w:t>
      </w:r>
    </w:p>
    <w:p w14:paraId="208C32B5" w14:textId="77777777" w:rsidR="00FA2506" w:rsidRPr="009C0CFA" w:rsidRDefault="00FA2506" w:rsidP="00476710">
      <w:pPr>
        <w:pStyle w:val="3GPPText"/>
        <w:numPr>
          <w:ilvl w:val="0"/>
          <w:numId w:val="14"/>
        </w:numPr>
        <w:rPr>
          <w:b/>
          <w:bCs/>
          <w:i/>
          <w:iCs/>
          <w:lang w:val="en-GB"/>
        </w:rPr>
      </w:pPr>
      <w:r w:rsidRPr="009C0CFA">
        <w:rPr>
          <w:b/>
          <w:bCs/>
          <w:i/>
          <w:iCs/>
          <w:lang w:val="en-GB"/>
        </w:rPr>
        <w:t>Level 0: No collaboration</w:t>
      </w:r>
    </w:p>
    <w:p w14:paraId="3D8212A9" w14:textId="7EF06465" w:rsidR="00FA2506" w:rsidRPr="009C0CFA" w:rsidRDefault="00FA2506" w:rsidP="00476710">
      <w:pPr>
        <w:pStyle w:val="3GPPText"/>
        <w:numPr>
          <w:ilvl w:val="0"/>
          <w:numId w:val="14"/>
        </w:numPr>
        <w:rPr>
          <w:b/>
          <w:bCs/>
          <w:i/>
          <w:iCs/>
          <w:lang w:val="en-GB"/>
        </w:rPr>
      </w:pPr>
      <w:r w:rsidRPr="009C0CFA">
        <w:rPr>
          <w:b/>
          <w:bCs/>
          <w:i/>
          <w:iCs/>
          <w:lang w:val="en-GB"/>
        </w:rPr>
        <w:t>Level 1a: Signalling-based collaboration for single-sided model without model transfer</w:t>
      </w:r>
    </w:p>
    <w:p w14:paraId="4212AD1E" w14:textId="77777777" w:rsidR="00FA2506" w:rsidRPr="009C0CFA" w:rsidRDefault="00FA2506" w:rsidP="00476710">
      <w:pPr>
        <w:pStyle w:val="3GPPText"/>
        <w:numPr>
          <w:ilvl w:val="0"/>
          <w:numId w:val="14"/>
        </w:numPr>
        <w:rPr>
          <w:b/>
          <w:bCs/>
          <w:i/>
          <w:iCs/>
          <w:lang w:val="en-GB"/>
        </w:rPr>
      </w:pPr>
      <w:r w:rsidRPr="009C0CFA">
        <w:rPr>
          <w:b/>
          <w:bCs/>
          <w:i/>
          <w:iCs/>
          <w:lang w:val="en-GB"/>
        </w:rPr>
        <w:t>Level 1b: Signalling-based collaboration for two-sided model without model transfer</w:t>
      </w:r>
    </w:p>
    <w:p w14:paraId="61883BED" w14:textId="77777777" w:rsidR="00FA2506" w:rsidRPr="009C0CFA" w:rsidRDefault="00FA2506" w:rsidP="00476710">
      <w:pPr>
        <w:pStyle w:val="3GPPText"/>
        <w:numPr>
          <w:ilvl w:val="0"/>
          <w:numId w:val="14"/>
        </w:numPr>
        <w:rPr>
          <w:b/>
          <w:bCs/>
          <w:color w:val="000000"/>
          <w:lang w:eastAsia="zh-CN"/>
        </w:rPr>
      </w:pPr>
      <w:r w:rsidRPr="009C0CFA">
        <w:rPr>
          <w:b/>
          <w:bCs/>
          <w:i/>
          <w:iCs/>
          <w:lang w:val="en-GB"/>
        </w:rPr>
        <w:t>Level 2: Signalling-based collaboration for two-sided model with model transfer</w:t>
      </w:r>
    </w:p>
    <w:p w14:paraId="34E2DD80" w14:textId="77777777" w:rsidR="00FA2506" w:rsidRPr="009C0CFA" w:rsidRDefault="00FA2506" w:rsidP="000722E3">
      <w:pPr>
        <w:rPr>
          <w:lang w:val="en-US"/>
        </w:rPr>
      </w:pPr>
    </w:p>
    <w:p w14:paraId="22EEC817" w14:textId="77777777" w:rsidR="001B38E6" w:rsidRPr="009C0CFA" w:rsidRDefault="001B38E6" w:rsidP="001B38E6">
      <w:pPr>
        <w:rPr>
          <w:b/>
          <w:bCs/>
          <w:i/>
          <w:iCs/>
        </w:rPr>
      </w:pPr>
      <w:r w:rsidRPr="009C0CFA">
        <w:rPr>
          <w:b/>
          <w:bCs/>
          <w:i/>
          <w:iCs/>
        </w:rPr>
        <w:t xml:space="preserve">Proposal-3: Consider defining a Model LCM flow chart based on the agreed terminologies of data-collection, model training, model deployment, model registration, model selection/activation/deactivation, model inference, model monitoring, model update and model transfer </w:t>
      </w:r>
    </w:p>
    <w:p w14:paraId="77427FD3" w14:textId="77777777" w:rsidR="001B38E6" w:rsidRPr="009C0CFA" w:rsidRDefault="001B38E6" w:rsidP="000722E3">
      <w:pPr>
        <w:rPr>
          <w:lang w:val="en-US"/>
        </w:rPr>
      </w:pPr>
    </w:p>
    <w:p w14:paraId="3A26DC36" w14:textId="77777777" w:rsidR="00DD1C36" w:rsidRDefault="00DD1C36" w:rsidP="00DD1C36">
      <w:pPr>
        <w:rPr>
          <w:b/>
          <w:bCs/>
          <w:i/>
          <w:iCs/>
        </w:rPr>
      </w:pPr>
      <w:r w:rsidRPr="009C0CFA">
        <w:rPr>
          <w:b/>
          <w:bCs/>
          <w:i/>
          <w:iCs/>
        </w:rPr>
        <w:t>Proposal-</w:t>
      </w:r>
      <w:r>
        <w:rPr>
          <w:b/>
          <w:bCs/>
          <w:i/>
          <w:iCs/>
        </w:rPr>
        <w:t>4</w:t>
      </w:r>
      <w:r w:rsidRPr="009C0CFA">
        <w:rPr>
          <w:b/>
          <w:bCs/>
          <w:i/>
          <w:iCs/>
        </w:rPr>
        <w:t xml:space="preserve">: Consider </w:t>
      </w:r>
      <w:r>
        <w:rPr>
          <w:b/>
          <w:bCs/>
          <w:i/>
          <w:iCs/>
        </w:rPr>
        <w:t>characterizing the different aspects of data-collection – content of data, data-size and latency/periodicity for training/inference/monitoring data corresponding to the different use-cases</w:t>
      </w:r>
    </w:p>
    <w:p w14:paraId="54779867" w14:textId="77777777" w:rsidR="00DD1C36" w:rsidRPr="00E91A0D" w:rsidRDefault="00DD1C36" w:rsidP="00DD1C36">
      <w:pPr>
        <w:rPr>
          <w:b/>
          <w:bCs/>
          <w:i/>
          <w:iCs/>
        </w:rPr>
      </w:pPr>
    </w:p>
    <w:p w14:paraId="7FDAE9D1" w14:textId="77777777" w:rsidR="00DD1C36" w:rsidRDefault="00DD1C36" w:rsidP="00DD1C36">
      <w:pPr>
        <w:rPr>
          <w:b/>
          <w:bCs/>
          <w:i/>
          <w:iCs/>
        </w:rPr>
      </w:pPr>
      <w:r w:rsidRPr="009C0CFA">
        <w:rPr>
          <w:b/>
          <w:bCs/>
          <w:i/>
          <w:iCs/>
        </w:rPr>
        <w:t>Proposal-</w:t>
      </w:r>
      <w:r>
        <w:rPr>
          <w:b/>
          <w:bCs/>
          <w:i/>
          <w:iCs/>
        </w:rPr>
        <w:t>5</w:t>
      </w:r>
      <w:r w:rsidRPr="009C0CFA">
        <w:rPr>
          <w:b/>
          <w:bCs/>
          <w:i/>
          <w:iCs/>
        </w:rPr>
        <w:t xml:space="preserve">: </w:t>
      </w:r>
      <w:r>
        <w:rPr>
          <w:b/>
          <w:bCs/>
          <w:i/>
          <w:iCs/>
        </w:rPr>
        <w:t>Consider defining model registration as a procedure between a UE type and a NW type to align on a specific identification/interpretation of a 3GPP specified model ID that allows model transfer from that NW type to the UE type</w:t>
      </w:r>
    </w:p>
    <w:p w14:paraId="2C267497" w14:textId="77777777" w:rsidR="00DD1C36" w:rsidRPr="00E91A0D" w:rsidRDefault="00DD1C36" w:rsidP="00DD1C36">
      <w:pPr>
        <w:rPr>
          <w:b/>
          <w:bCs/>
          <w:i/>
          <w:iCs/>
        </w:rPr>
      </w:pPr>
    </w:p>
    <w:p w14:paraId="0C48EDD7" w14:textId="77777777" w:rsidR="00DD1C36" w:rsidRDefault="00DD1C36" w:rsidP="00DD1C36">
      <w:pPr>
        <w:rPr>
          <w:b/>
          <w:bCs/>
          <w:i/>
          <w:iCs/>
        </w:rPr>
      </w:pPr>
      <w:r w:rsidRPr="009C0CFA">
        <w:rPr>
          <w:b/>
          <w:bCs/>
          <w:i/>
          <w:iCs/>
        </w:rPr>
        <w:t>Proposal-</w:t>
      </w:r>
      <w:r>
        <w:rPr>
          <w:b/>
          <w:bCs/>
          <w:i/>
          <w:iCs/>
        </w:rPr>
        <w:t>6</w:t>
      </w:r>
      <w:r w:rsidRPr="009C0CFA">
        <w:rPr>
          <w:b/>
          <w:bCs/>
          <w:i/>
          <w:iCs/>
        </w:rPr>
        <w:t xml:space="preserve">: Consider </w:t>
      </w:r>
      <w:r>
        <w:rPr>
          <w:b/>
          <w:bCs/>
          <w:i/>
          <w:iCs/>
        </w:rPr>
        <w:t>characterizing the different aspects of model transfer – model size, model complexity  and model description corresponding to the different use-cases</w:t>
      </w:r>
    </w:p>
    <w:p w14:paraId="52AE9ED9" w14:textId="77777777" w:rsidR="00DD1C36" w:rsidRPr="00E91A0D" w:rsidRDefault="00DD1C36" w:rsidP="00DD1C36">
      <w:pPr>
        <w:rPr>
          <w:b/>
          <w:bCs/>
          <w:i/>
          <w:iCs/>
        </w:rPr>
      </w:pPr>
    </w:p>
    <w:p w14:paraId="64D90EC5" w14:textId="77777777" w:rsidR="00DD1C36" w:rsidRPr="009C0CFA" w:rsidRDefault="00DD1C36" w:rsidP="00DD1C36">
      <w:pPr>
        <w:rPr>
          <w:b/>
          <w:i/>
        </w:rPr>
      </w:pPr>
      <w:r w:rsidRPr="009C0CFA">
        <w:rPr>
          <w:b/>
          <w:i/>
        </w:rPr>
        <w:t>Proposal-</w:t>
      </w:r>
      <w:r>
        <w:rPr>
          <w:b/>
          <w:bCs/>
          <w:i/>
          <w:iCs/>
        </w:rPr>
        <w:t>7</w:t>
      </w:r>
      <w:r w:rsidRPr="009C0CFA">
        <w:rPr>
          <w:b/>
          <w:i/>
        </w:rPr>
        <w:t xml:space="preserve">: Study specification impacts associated with </w:t>
      </w:r>
      <w:r w:rsidRPr="009C0CFA">
        <w:rPr>
          <w:b/>
          <w:bCs/>
          <w:i/>
          <w:iCs/>
        </w:rPr>
        <w:t xml:space="preserve">one sided models (at least </w:t>
      </w:r>
      <w:r w:rsidRPr="009C0CFA">
        <w:rPr>
          <w:b/>
          <w:i/>
        </w:rPr>
        <w:t>UE-side models</w:t>
      </w:r>
      <w:r w:rsidRPr="009C0CFA">
        <w:rPr>
          <w:b/>
          <w:bCs/>
          <w:i/>
          <w:iCs/>
        </w:rPr>
        <w:t>)</w:t>
      </w:r>
      <w:r w:rsidRPr="009C0CFA">
        <w:rPr>
          <w:b/>
          <w:i/>
        </w:rPr>
        <w:t xml:space="preserve"> and two-sided models </w:t>
      </w:r>
      <w:r w:rsidRPr="009C0CFA">
        <w:rPr>
          <w:b/>
          <w:bCs/>
          <w:i/>
          <w:iCs/>
        </w:rPr>
        <w:t>that may include</w:t>
      </w:r>
      <w:r w:rsidRPr="009C0CFA">
        <w:rPr>
          <w:b/>
          <w:i/>
        </w:rPr>
        <w:t xml:space="preserve"> UE capability</w:t>
      </w:r>
      <w:r w:rsidRPr="009C0CFA">
        <w:rPr>
          <w:b/>
          <w:bCs/>
          <w:i/>
          <w:iCs/>
        </w:rPr>
        <w:t xml:space="preserve"> exchange</w:t>
      </w:r>
      <w:r w:rsidRPr="009C0CFA">
        <w:rPr>
          <w:b/>
          <w:i/>
        </w:rPr>
        <w:t>, performance monitoring, activation, de-activation</w:t>
      </w:r>
      <w:r w:rsidRPr="009C0CFA">
        <w:rPr>
          <w:b/>
          <w:bCs/>
          <w:i/>
          <w:iCs/>
        </w:rPr>
        <w:t>, configuration</w:t>
      </w:r>
      <w:r w:rsidRPr="009C0CFA">
        <w:rPr>
          <w:b/>
          <w:i/>
        </w:rPr>
        <w:t xml:space="preserve"> of models. </w:t>
      </w:r>
    </w:p>
    <w:p w14:paraId="4416A2FA" w14:textId="188589C1" w:rsidR="000722E3" w:rsidRPr="009C0CFA" w:rsidRDefault="000722E3" w:rsidP="000722E3">
      <w:pPr>
        <w:pStyle w:val="Heading1"/>
        <w:rPr>
          <w:rFonts w:ascii="Times New Roman" w:hAnsi="Times New Roman"/>
          <w:lang w:val="en-US"/>
        </w:rPr>
      </w:pPr>
      <w:r w:rsidRPr="009C0CFA">
        <w:rPr>
          <w:rFonts w:ascii="Times New Roman" w:hAnsi="Times New Roman"/>
          <w:lang w:val="en-US"/>
        </w:rPr>
        <w:t>Reference</w:t>
      </w:r>
    </w:p>
    <w:tbl>
      <w:tblPr>
        <w:tblW w:w="0" w:type="auto"/>
        <w:tblInd w:w="510" w:type="dxa"/>
        <w:tblLook w:val="04A0" w:firstRow="1" w:lastRow="0" w:firstColumn="1" w:lastColumn="0" w:noHBand="0" w:noVBand="1"/>
      </w:tblPr>
      <w:tblGrid>
        <w:gridCol w:w="737"/>
        <w:gridCol w:w="8113"/>
      </w:tblGrid>
      <w:tr w:rsidR="00646043" w:rsidRPr="009C0CFA" w14:paraId="666E0A2F" w14:textId="77777777" w:rsidTr="00646043">
        <w:tc>
          <w:tcPr>
            <w:tcW w:w="737" w:type="dxa"/>
            <w:hideMark/>
          </w:tcPr>
          <w:p w14:paraId="645D8BDE" w14:textId="77777777" w:rsidR="00646043" w:rsidRPr="009C0CFA" w:rsidRDefault="00646043">
            <w:pPr>
              <w:pStyle w:val="a1"/>
              <w:numPr>
                <w:ilvl w:val="0"/>
                <w:numId w:val="0"/>
              </w:numPr>
              <w:tabs>
                <w:tab w:val="left" w:pos="720"/>
              </w:tabs>
              <w:rPr>
                <w:rFonts w:eastAsia="Times New Roman"/>
              </w:rPr>
            </w:pPr>
            <w:bookmarkStart w:id="1" w:name="_Ref40019648"/>
            <w:r w:rsidRPr="009C0CFA">
              <w:rPr>
                <w:rFonts w:eastAsia="Times New Roman"/>
              </w:rPr>
              <w:t>[</w:t>
            </w:r>
            <w:r w:rsidRPr="009C0CFA">
              <w:fldChar w:fldCharType="begin"/>
            </w:r>
            <w:r w:rsidRPr="009C0CFA">
              <w:rPr>
                <w:rFonts w:eastAsia="Times New Roman"/>
              </w:rPr>
              <w:instrText xml:space="preserve"> SEQ [ \* ARABIC </w:instrText>
            </w:r>
            <w:r w:rsidRPr="009C0CFA">
              <w:fldChar w:fldCharType="separate"/>
            </w:r>
            <w:r w:rsidRPr="009C0CFA">
              <w:rPr>
                <w:rFonts w:eastAsia="Times New Roman"/>
                <w:noProof/>
              </w:rPr>
              <w:t>1</w:t>
            </w:r>
            <w:r w:rsidRPr="009C0CFA">
              <w:fldChar w:fldCharType="end"/>
            </w:r>
            <w:r w:rsidRPr="009C0CFA">
              <w:rPr>
                <w:rFonts w:eastAsia="Times New Roman"/>
              </w:rPr>
              <w:t>]</w:t>
            </w:r>
            <w:bookmarkEnd w:id="1"/>
          </w:p>
        </w:tc>
        <w:tc>
          <w:tcPr>
            <w:tcW w:w="8113" w:type="dxa"/>
            <w:hideMark/>
          </w:tcPr>
          <w:p w14:paraId="73CBA461" w14:textId="77777777" w:rsidR="00646043" w:rsidRPr="009C0CFA" w:rsidRDefault="00646043">
            <w:pPr>
              <w:pStyle w:val="a1"/>
              <w:numPr>
                <w:ilvl w:val="0"/>
                <w:numId w:val="0"/>
              </w:numPr>
              <w:tabs>
                <w:tab w:val="left" w:pos="720"/>
              </w:tabs>
              <w:rPr>
                <w:rFonts w:eastAsia="SimSun"/>
                <w:sz w:val="20"/>
                <w:szCs w:val="20"/>
                <w:lang w:val="en-US" w:eastAsia="en-US" w:bidi="ar-SA"/>
              </w:rPr>
            </w:pPr>
            <w:r w:rsidRPr="009C0CFA">
              <w:rPr>
                <w:rFonts w:eastAsia="SimSun"/>
                <w:sz w:val="20"/>
                <w:szCs w:val="20"/>
                <w:lang w:val="en-US" w:eastAsia="en-US" w:bidi="ar-SA"/>
              </w:rPr>
              <w:t>RP-213599 “New SI: Study on Artificial Intelligence (AI)/Machine Learning (ML) for NR Air Interface,” Qualcomm, December 6 – 17, 2021.</w:t>
            </w:r>
          </w:p>
        </w:tc>
      </w:tr>
      <w:tr w:rsidR="00646043" w:rsidRPr="009C0CFA" w14:paraId="6BD33986" w14:textId="77777777" w:rsidTr="00646043">
        <w:tc>
          <w:tcPr>
            <w:tcW w:w="737" w:type="dxa"/>
            <w:hideMark/>
          </w:tcPr>
          <w:p w14:paraId="26898B1C" w14:textId="77777777" w:rsidR="00646043" w:rsidRPr="009C0CFA" w:rsidRDefault="00646043">
            <w:pPr>
              <w:pStyle w:val="a1"/>
              <w:numPr>
                <w:ilvl w:val="0"/>
                <w:numId w:val="0"/>
              </w:numPr>
              <w:tabs>
                <w:tab w:val="left" w:pos="720"/>
              </w:tabs>
              <w:rPr>
                <w:rFonts w:eastAsia="Times New Roman"/>
              </w:rPr>
            </w:pPr>
            <w:r w:rsidRPr="009C0CFA">
              <w:rPr>
                <w:rFonts w:eastAsia="Times New Roman"/>
              </w:rPr>
              <w:t>[</w:t>
            </w:r>
            <w:r w:rsidRPr="009C0CFA">
              <w:rPr>
                <w:rFonts w:eastAsia="Times New Roman"/>
                <w:lang w:val="en-US"/>
              </w:rPr>
              <w:t>2</w:t>
            </w:r>
            <w:r w:rsidRPr="009C0CFA">
              <w:rPr>
                <w:rFonts w:eastAsia="Times New Roman"/>
              </w:rPr>
              <w:t>]</w:t>
            </w:r>
          </w:p>
        </w:tc>
        <w:tc>
          <w:tcPr>
            <w:tcW w:w="8113" w:type="dxa"/>
          </w:tcPr>
          <w:p w14:paraId="05AA8971" w14:textId="35FAC179" w:rsidR="00646043" w:rsidRPr="009C0CFA" w:rsidRDefault="00646043">
            <w:pPr>
              <w:pStyle w:val="a1"/>
              <w:numPr>
                <w:ilvl w:val="0"/>
                <w:numId w:val="0"/>
              </w:numPr>
              <w:tabs>
                <w:tab w:val="left" w:pos="720"/>
              </w:tabs>
              <w:rPr>
                <w:rFonts w:eastAsia="SimSun"/>
                <w:sz w:val="20"/>
                <w:szCs w:val="20"/>
                <w:lang w:val="en-US" w:eastAsia="en-US" w:bidi="ar-SA"/>
              </w:rPr>
            </w:pPr>
            <w:r w:rsidRPr="009C0CFA">
              <w:rPr>
                <w:rFonts w:eastAsia="SimSun"/>
                <w:sz w:val="20"/>
                <w:szCs w:val="20"/>
                <w:lang w:val="en-US" w:eastAsia="en-US" w:bidi="ar-SA"/>
              </w:rPr>
              <w:t>Chairman notes of RAN1 #1</w:t>
            </w:r>
            <w:r w:rsidR="005C42A9" w:rsidRPr="009C0CFA">
              <w:rPr>
                <w:rFonts w:eastAsia="SimSun"/>
                <w:sz w:val="20"/>
                <w:szCs w:val="20"/>
                <w:lang w:val="en-US" w:eastAsia="en-US" w:bidi="ar-SA"/>
              </w:rPr>
              <w:t>1</w:t>
            </w:r>
            <w:r w:rsidR="00BB310A">
              <w:rPr>
                <w:rFonts w:eastAsia="SimSun"/>
                <w:sz w:val="20"/>
                <w:szCs w:val="20"/>
                <w:lang w:val="en-US" w:eastAsia="en-US" w:bidi="ar-SA"/>
              </w:rPr>
              <w:t>1</w:t>
            </w:r>
            <w:r w:rsidRPr="009C0CFA">
              <w:rPr>
                <w:rFonts w:eastAsia="SimSun"/>
                <w:sz w:val="20"/>
                <w:szCs w:val="20"/>
                <w:lang w:val="en-US" w:eastAsia="en-US" w:bidi="ar-SA"/>
              </w:rPr>
              <w:t xml:space="preserve"> meeting</w:t>
            </w:r>
          </w:p>
          <w:p w14:paraId="7A676679" w14:textId="77777777" w:rsidR="00646043" w:rsidRPr="009C0CFA" w:rsidRDefault="00646043">
            <w:pPr>
              <w:pStyle w:val="a1"/>
              <w:numPr>
                <w:ilvl w:val="0"/>
                <w:numId w:val="0"/>
              </w:numPr>
              <w:tabs>
                <w:tab w:val="left" w:pos="720"/>
              </w:tabs>
              <w:rPr>
                <w:rFonts w:eastAsia="SimSun"/>
                <w:sz w:val="20"/>
                <w:szCs w:val="20"/>
                <w:lang w:val="en-US" w:eastAsia="en-US" w:bidi="ar-SA"/>
              </w:rPr>
            </w:pPr>
          </w:p>
        </w:tc>
      </w:tr>
    </w:tbl>
    <w:p w14:paraId="56026EA1" w14:textId="77777777" w:rsidR="00646043" w:rsidRPr="009C0CFA" w:rsidRDefault="00646043" w:rsidP="00646043">
      <w:pPr>
        <w:rPr>
          <w:lang w:val="en-US"/>
        </w:rPr>
      </w:pPr>
    </w:p>
    <w:sectPr w:rsidR="00646043" w:rsidRPr="009C0CFA" w:rsidSect="00733B1F">
      <w:headerReference w:type="even" r:id="rId21"/>
      <w:headerReference w:type="default" r:id="rId22"/>
      <w:footerReference w:type="even" r:id="rId23"/>
      <w:footerReference w:type="default" r:id="rId24"/>
      <w:headerReference w:type="first" r:id="rId25"/>
      <w:footerReference w:type="first" r:id="rId2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83C9A" w14:textId="77777777" w:rsidR="00450F82" w:rsidRDefault="00450F82">
      <w:r>
        <w:separator/>
      </w:r>
    </w:p>
  </w:endnote>
  <w:endnote w:type="continuationSeparator" w:id="0">
    <w:p w14:paraId="1B06880A" w14:textId="77777777" w:rsidR="00450F82" w:rsidRDefault="00450F82">
      <w:r>
        <w:continuationSeparator/>
      </w:r>
    </w:p>
  </w:endnote>
  <w:endnote w:type="continuationNotice" w:id="1">
    <w:p w14:paraId="0DE12C83" w14:textId="77777777" w:rsidR="00450F82" w:rsidRDefault="00450F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A4EEF" w14:textId="77777777" w:rsidR="00450F82" w:rsidRDefault="00450F82">
      <w:r>
        <w:separator/>
      </w:r>
    </w:p>
  </w:footnote>
  <w:footnote w:type="continuationSeparator" w:id="0">
    <w:p w14:paraId="0302DB6A" w14:textId="77777777" w:rsidR="00450F82" w:rsidRDefault="00450F82">
      <w:r>
        <w:continuationSeparator/>
      </w:r>
    </w:p>
  </w:footnote>
  <w:footnote w:type="continuationNotice" w:id="1">
    <w:p w14:paraId="0FB9B392" w14:textId="77777777" w:rsidR="00450F82" w:rsidRDefault="00450F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CE022C"/>
    <w:multiLevelType w:val="multilevel"/>
    <w:tmpl w:val="F81024A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61E4DA2"/>
    <w:multiLevelType w:val="multilevel"/>
    <w:tmpl w:val="1C1E100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07A907F8"/>
    <w:multiLevelType w:val="hybridMultilevel"/>
    <w:tmpl w:val="4E8A5A80"/>
    <w:lvl w:ilvl="0" w:tplc="04090001">
      <w:start w:val="1"/>
      <w:numFmt w:val="bullet"/>
      <w:lvlText w:val=""/>
      <w:lvlJc w:val="left"/>
      <w:pPr>
        <w:ind w:left="-304" w:hanging="360"/>
      </w:pPr>
      <w:rPr>
        <w:rFonts w:ascii="Symbol" w:hAnsi="Symbol" w:hint="default"/>
      </w:rPr>
    </w:lvl>
    <w:lvl w:ilvl="1" w:tplc="04090003">
      <w:start w:val="1"/>
      <w:numFmt w:val="bullet"/>
      <w:lvlText w:val="o"/>
      <w:lvlJc w:val="left"/>
      <w:pPr>
        <w:ind w:left="416" w:hanging="360"/>
      </w:pPr>
      <w:rPr>
        <w:rFonts w:ascii="Courier New" w:hAnsi="Courier New" w:cs="Courier New" w:hint="default"/>
      </w:rPr>
    </w:lvl>
    <w:lvl w:ilvl="2" w:tplc="04090005" w:tentative="1">
      <w:start w:val="1"/>
      <w:numFmt w:val="bullet"/>
      <w:lvlText w:val=""/>
      <w:lvlJc w:val="left"/>
      <w:pPr>
        <w:ind w:left="1136" w:hanging="360"/>
      </w:pPr>
      <w:rPr>
        <w:rFonts w:ascii="Wingdings" w:hAnsi="Wingdings" w:hint="default"/>
      </w:rPr>
    </w:lvl>
    <w:lvl w:ilvl="3" w:tplc="04090001" w:tentative="1">
      <w:start w:val="1"/>
      <w:numFmt w:val="bullet"/>
      <w:lvlText w:val=""/>
      <w:lvlJc w:val="left"/>
      <w:pPr>
        <w:ind w:left="1856" w:hanging="360"/>
      </w:pPr>
      <w:rPr>
        <w:rFonts w:ascii="Symbol" w:hAnsi="Symbol" w:hint="default"/>
      </w:rPr>
    </w:lvl>
    <w:lvl w:ilvl="4" w:tplc="04090003" w:tentative="1">
      <w:start w:val="1"/>
      <w:numFmt w:val="bullet"/>
      <w:lvlText w:val="o"/>
      <w:lvlJc w:val="left"/>
      <w:pPr>
        <w:ind w:left="2576" w:hanging="360"/>
      </w:pPr>
      <w:rPr>
        <w:rFonts w:ascii="Courier New" w:hAnsi="Courier New" w:cs="Courier New" w:hint="default"/>
      </w:rPr>
    </w:lvl>
    <w:lvl w:ilvl="5" w:tplc="04090005" w:tentative="1">
      <w:start w:val="1"/>
      <w:numFmt w:val="bullet"/>
      <w:lvlText w:val=""/>
      <w:lvlJc w:val="left"/>
      <w:pPr>
        <w:ind w:left="3296" w:hanging="360"/>
      </w:pPr>
      <w:rPr>
        <w:rFonts w:ascii="Wingdings" w:hAnsi="Wingdings" w:hint="default"/>
      </w:rPr>
    </w:lvl>
    <w:lvl w:ilvl="6" w:tplc="04090001" w:tentative="1">
      <w:start w:val="1"/>
      <w:numFmt w:val="bullet"/>
      <w:lvlText w:val=""/>
      <w:lvlJc w:val="left"/>
      <w:pPr>
        <w:ind w:left="4016" w:hanging="360"/>
      </w:pPr>
      <w:rPr>
        <w:rFonts w:ascii="Symbol" w:hAnsi="Symbol" w:hint="default"/>
      </w:rPr>
    </w:lvl>
    <w:lvl w:ilvl="7" w:tplc="04090003" w:tentative="1">
      <w:start w:val="1"/>
      <w:numFmt w:val="bullet"/>
      <w:lvlText w:val="o"/>
      <w:lvlJc w:val="left"/>
      <w:pPr>
        <w:ind w:left="4736" w:hanging="360"/>
      </w:pPr>
      <w:rPr>
        <w:rFonts w:ascii="Courier New" w:hAnsi="Courier New" w:cs="Courier New" w:hint="default"/>
      </w:rPr>
    </w:lvl>
    <w:lvl w:ilvl="8" w:tplc="04090005" w:tentative="1">
      <w:start w:val="1"/>
      <w:numFmt w:val="bullet"/>
      <w:lvlText w:val=""/>
      <w:lvlJc w:val="left"/>
      <w:pPr>
        <w:ind w:left="5456" w:hanging="360"/>
      </w:pPr>
      <w:rPr>
        <w:rFonts w:ascii="Wingdings" w:hAnsi="Wingdings" w:hint="default"/>
      </w:rPr>
    </w:lvl>
  </w:abstractNum>
  <w:abstractNum w:abstractNumId="7" w15:restartNumberingAfterBreak="0">
    <w:nsid w:val="0A9354E3"/>
    <w:multiLevelType w:val="multilevel"/>
    <w:tmpl w:val="925E9B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0BEC0591"/>
    <w:multiLevelType w:val="hybridMultilevel"/>
    <w:tmpl w:val="93DAAC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C5009A5"/>
    <w:multiLevelType w:val="multilevel"/>
    <w:tmpl w:val="7A3CD0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3242F3"/>
    <w:multiLevelType w:val="multilevel"/>
    <w:tmpl w:val="380698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1226C97"/>
    <w:multiLevelType w:val="multilevel"/>
    <w:tmpl w:val="494A0184"/>
    <w:lvl w:ilvl="0">
      <w:start w:val="1"/>
      <w:numFmt w:val="bullet"/>
      <w:lvlText w:val=""/>
      <w:lvlJc w:val="left"/>
      <w:pPr>
        <w:tabs>
          <w:tab w:val="num" w:pos="1008"/>
        </w:tabs>
        <w:ind w:left="1008" w:hanging="720"/>
      </w:pPr>
      <w:rPr>
        <w:rFonts w:ascii="Symbol" w:hAnsi="Symbol" w:hint="default"/>
      </w:rPr>
    </w:lvl>
    <w:lvl w:ilvl="1">
      <w:start w:val="1"/>
      <w:numFmt w:val="decimal"/>
      <w:lvlText w:val="%2."/>
      <w:lvlJc w:val="left"/>
      <w:pPr>
        <w:tabs>
          <w:tab w:val="num" w:pos="1728"/>
        </w:tabs>
        <w:ind w:left="1728" w:hanging="720"/>
      </w:pPr>
    </w:lvl>
    <w:lvl w:ilvl="2">
      <w:start w:val="1"/>
      <w:numFmt w:val="decimal"/>
      <w:lvlText w:val="%3."/>
      <w:lvlJc w:val="left"/>
      <w:pPr>
        <w:tabs>
          <w:tab w:val="num" w:pos="2448"/>
        </w:tabs>
        <w:ind w:left="2448" w:hanging="720"/>
      </w:pPr>
    </w:lvl>
    <w:lvl w:ilvl="3">
      <w:start w:val="1"/>
      <w:numFmt w:val="decimal"/>
      <w:lvlText w:val="%4."/>
      <w:lvlJc w:val="left"/>
      <w:pPr>
        <w:tabs>
          <w:tab w:val="num" w:pos="3168"/>
        </w:tabs>
        <w:ind w:left="3168" w:hanging="720"/>
      </w:pPr>
    </w:lvl>
    <w:lvl w:ilvl="4">
      <w:start w:val="1"/>
      <w:numFmt w:val="decimal"/>
      <w:lvlText w:val="%5."/>
      <w:lvlJc w:val="left"/>
      <w:pPr>
        <w:tabs>
          <w:tab w:val="num" w:pos="3888"/>
        </w:tabs>
        <w:ind w:left="3888" w:hanging="720"/>
      </w:pPr>
    </w:lvl>
    <w:lvl w:ilvl="5">
      <w:start w:val="1"/>
      <w:numFmt w:val="decimal"/>
      <w:lvlText w:val="%6."/>
      <w:lvlJc w:val="left"/>
      <w:pPr>
        <w:tabs>
          <w:tab w:val="num" w:pos="4608"/>
        </w:tabs>
        <w:ind w:left="4608" w:hanging="720"/>
      </w:pPr>
    </w:lvl>
    <w:lvl w:ilvl="6">
      <w:start w:val="1"/>
      <w:numFmt w:val="decimal"/>
      <w:lvlText w:val="%7."/>
      <w:lvlJc w:val="left"/>
      <w:pPr>
        <w:tabs>
          <w:tab w:val="num" w:pos="5328"/>
        </w:tabs>
        <w:ind w:left="5328" w:hanging="720"/>
      </w:pPr>
    </w:lvl>
    <w:lvl w:ilvl="7">
      <w:start w:val="1"/>
      <w:numFmt w:val="decimal"/>
      <w:lvlText w:val="%8."/>
      <w:lvlJc w:val="left"/>
      <w:pPr>
        <w:tabs>
          <w:tab w:val="num" w:pos="6048"/>
        </w:tabs>
        <w:ind w:left="6048" w:hanging="720"/>
      </w:pPr>
    </w:lvl>
    <w:lvl w:ilvl="8">
      <w:start w:val="1"/>
      <w:numFmt w:val="decimal"/>
      <w:lvlText w:val="%9."/>
      <w:lvlJc w:val="left"/>
      <w:pPr>
        <w:tabs>
          <w:tab w:val="num" w:pos="6768"/>
        </w:tabs>
        <w:ind w:left="6768" w:hanging="720"/>
      </w:pPr>
    </w:lvl>
  </w:abstractNum>
  <w:abstractNum w:abstractNumId="12" w15:restartNumberingAfterBreak="0">
    <w:nsid w:val="11EF1E89"/>
    <w:multiLevelType w:val="multilevel"/>
    <w:tmpl w:val="54362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125503BE"/>
    <w:multiLevelType w:val="multilevel"/>
    <w:tmpl w:val="A0AC97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146C27F8"/>
    <w:multiLevelType w:val="multilevel"/>
    <w:tmpl w:val="2C9497A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7A840C0"/>
    <w:multiLevelType w:val="multilevel"/>
    <w:tmpl w:val="A7529F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C104044"/>
    <w:multiLevelType w:val="multilevel"/>
    <w:tmpl w:val="5422EDB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D52793A"/>
    <w:multiLevelType w:val="multilevel"/>
    <w:tmpl w:val="EE7CD3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E717A35"/>
    <w:multiLevelType w:val="multilevel"/>
    <w:tmpl w:val="B3CE9C28"/>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21CD7AC9"/>
    <w:multiLevelType w:val="multilevel"/>
    <w:tmpl w:val="A0A21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1EB78C6"/>
    <w:multiLevelType w:val="multilevel"/>
    <w:tmpl w:val="5F62963A"/>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start w:val="1"/>
      <w:numFmt w:val="bullet"/>
      <w:lvlText w:val=""/>
      <w:lvlJc w:val="left"/>
      <w:pPr>
        <w:ind w:left="1200" w:hanging="360"/>
      </w:pPr>
      <w:rPr>
        <w:rFonts w:ascii="Symbol" w:hAnsi="Symbol"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22E31958"/>
    <w:multiLevelType w:val="multilevel"/>
    <w:tmpl w:val="FDBEF3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5F200EB"/>
    <w:multiLevelType w:val="multilevel"/>
    <w:tmpl w:val="E208E7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65B1BE9"/>
    <w:multiLevelType w:val="multilevel"/>
    <w:tmpl w:val="E71469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713474C"/>
    <w:multiLevelType w:val="multilevel"/>
    <w:tmpl w:val="E1EA78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29514E1E"/>
    <w:multiLevelType w:val="multilevel"/>
    <w:tmpl w:val="15F49C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DB12228"/>
    <w:multiLevelType w:val="multilevel"/>
    <w:tmpl w:val="37562A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20A6129"/>
    <w:multiLevelType w:val="hybridMultilevel"/>
    <w:tmpl w:val="A68616D0"/>
    <w:lvl w:ilvl="0" w:tplc="299A474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286D45"/>
    <w:multiLevelType w:val="multilevel"/>
    <w:tmpl w:val="961C5C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61D4352"/>
    <w:multiLevelType w:val="multilevel"/>
    <w:tmpl w:val="759A311C"/>
    <w:lvl w:ilvl="0">
      <w:start w:val="1"/>
      <w:numFmt w:val="bullet"/>
      <w:lvlText w:val=""/>
      <w:lvlJc w:val="left"/>
      <w:pPr>
        <w:tabs>
          <w:tab w:val="num" w:pos="1008"/>
        </w:tabs>
        <w:ind w:left="1008" w:hanging="720"/>
      </w:pPr>
      <w:rPr>
        <w:rFonts w:ascii="Symbol" w:hAnsi="Symbol" w:hint="default"/>
      </w:rPr>
    </w:lvl>
    <w:lvl w:ilvl="1">
      <w:start w:val="1"/>
      <w:numFmt w:val="bullet"/>
      <w:lvlText w:val=""/>
      <w:lvlJc w:val="left"/>
      <w:pPr>
        <w:tabs>
          <w:tab w:val="num" w:pos="1728"/>
        </w:tabs>
        <w:ind w:left="1728" w:hanging="720"/>
      </w:pPr>
      <w:rPr>
        <w:rFonts w:ascii="Symbol" w:hAnsi="Symbol" w:hint="default"/>
      </w:rPr>
    </w:lvl>
    <w:lvl w:ilvl="2">
      <w:start w:val="1"/>
      <w:numFmt w:val="decimal"/>
      <w:lvlText w:val="%3."/>
      <w:lvlJc w:val="left"/>
      <w:pPr>
        <w:tabs>
          <w:tab w:val="num" w:pos="2448"/>
        </w:tabs>
        <w:ind w:left="2448" w:hanging="720"/>
      </w:pPr>
    </w:lvl>
    <w:lvl w:ilvl="3">
      <w:start w:val="1"/>
      <w:numFmt w:val="decimal"/>
      <w:lvlText w:val="%4."/>
      <w:lvlJc w:val="left"/>
      <w:pPr>
        <w:tabs>
          <w:tab w:val="num" w:pos="3168"/>
        </w:tabs>
        <w:ind w:left="3168" w:hanging="720"/>
      </w:pPr>
    </w:lvl>
    <w:lvl w:ilvl="4">
      <w:start w:val="1"/>
      <w:numFmt w:val="decimal"/>
      <w:lvlText w:val="%5."/>
      <w:lvlJc w:val="left"/>
      <w:pPr>
        <w:tabs>
          <w:tab w:val="num" w:pos="3888"/>
        </w:tabs>
        <w:ind w:left="3888" w:hanging="720"/>
      </w:pPr>
    </w:lvl>
    <w:lvl w:ilvl="5">
      <w:start w:val="1"/>
      <w:numFmt w:val="decimal"/>
      <w:lvlText w:val="%6."/>
      <w:lvlJc w:val="left"/>
      <w:pPr>
        <w:tabs>
          <w:tab w:val="num" w:pos="4608"/>
        </w:tabs>
        <w:ind w:left="4608" w:hanging="720"/>
      </w:pPr>
    </w:lvl>
    <w:lvl w:ilvl="6">
      <w:start w:val="1"/>
      <w:numFmt w:val="decimal"/>
      <w:lvlText w:val="%7."/>
      <w:lvlJc w:val="left"/>
      <w:pPr>
        <w:tabs>
          <w:tab w:val="num" w:pos="5328"/>
        </w:tabs>
        <w:ind w:left="5328" w:hanging="720"/>
      </w:pPr>
    </w:lvl>
    <w:lvl w:ilvl="7">
      <w:start w:val="1"/>
      <w:numFmt w:val="decimal"/>
      <w:lvlText w:val="%8."/>
      <w:lvlJc w:val="left"/>
      <w:pPr>
        <w:tabs>
          <w:tab w:val="num" w:pos="6048"/>
        </w:tabs>
        <w:ind w:left="6048" w:hanging="720"/>
      </w:pPr>
    </w:lvl>
    <w:lvl w:ilvl="8">
      <w:start w:val="1"/>
      <w:numFmt w:val="decimal"/>
      <w:lvlText w:val="%9."/>
      <w:lvlJc w:val="left"/>
      <w:pPr>
        <w:tabs>
          <w:tab w:val="num" w:pos="6768"/>
        </w:tabs>
        <w:ind w:left="6768" w:hanging="720"/>
      </w:pPr>
    </w:lvl>
  </w:abstractNum>
  <w:abstractNum w:abstractNumId="33" w15:restartNumberingAfterBreak="0">
    <w:nsid w:val="37FE3B2C"/>
    <w:multiLevelType w:val="multilevel"/>
    <w:tmpl w:val="9BFEF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B5F6E53"/>
    <w:multiLevelType w:val="multilevel"/>
    <w:tmpl w:val="54F23F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3DCC7844"/>
    <w:multiLevelType w:val="multilevel"/>
    <w:tmpl w:val="5BB81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28816CF"/>
    <w:multiLevelType w:val="multilevel"/>
    <w:tmpl w:val="836C61EA"/>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42B606C6"/>
    <w:multiLevelType w:val="multilevel"/>
    <w:tmpl w:val="0D1AFDB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9" w15:restartNumberingAfterBreak="0">
    <w:nsid w:val="43E27593"/>
    <w:multiLevelType w:val="multilevel"/>
    <w:tmpl w:val="BE5A23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4581302A"/>
    <w:multiLevelType w:val="multilevel"/>
    <w:tmpl w:val="FE5256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6EA52EC"/>
    <w:multiLevelType w:val="multilevel"/>
    <w:tmpl w:val="D07014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48B764A8"/>
    <w:multiLevelType w:val="hybridMultilevel"/>
    <w:tmpl w:val="F0661A14"/>
    <w:lvl w:ilvl="0" w:tplc="949A5B32">
      <w:numFmt w:val="decimal"/>
      <w:pStyle w:val="a1"/>
      <w:lvlText w:val=""/>
      <w:lvlJc w:val="left"/>
      <w:pPr>
        <w:ind w:left="0" w:firstLine="0"/>
      </w:pPr>
    </w:lvl>
    <w:lvl w:ilvl="1" w:tplc="04190019">
      <w:numFmt w:val="decimal"/>
      <w:lvlText w:val=""/>
      <w:lvlJc w:val="left"/>
      <w:pPr>
        <w:ind w:left="0" w:firstLine="0"/>
      </w:pPr>
    </w:lvl>
    <w:lvl w:ilvl="2" w:tplc="0419001B">
      <w:numFmt w:val="decimal"/>
      <w:lvlText w:val=""/>
      <w:lvlJc w:val="left"/>
      <w:pPr>
        <w:ind w:left="0" w:firstLine="0"/>
      </w:pPr>
    </w:lvl>
    <w:lvl w:ilvl="3" w:tplc="0419000F">
      <w:numFmt w:val="decimal"/>
      <w:lvlText w:val=""/>
      <w:lvlJc w:val="left"/>
      <w:pPr>
        <w:ind w:left="0" w:firstLine="0"/>
      </w:pPr>
    </w:lvl>
    <w:lvl w:ilvl="4" w:tplc="04190019">
      <w:numFmt w:val="decimal"/>
      <w:lvlText w:val=""/>
      <w:lvlJc w:val="left"/>
      <w:pPr>
        <w:ind w:left="0" w:firstLine="0"/>
      </w:pPr>
    </w:lvl>
    <w:lvl w:ilvl="5" w:tplc="0419001B">
      <w:numFmt w:val="decimal"/>
      <w:lvlText w:val=""/>
      <w:lvlJc w:val="left"/>
      <w:pPr>
        <w:ind w:left="0" w:firstLine="0"/>
      </w:pPr>
    </w:lvl>
    <w:lvl w:ilvl="6" w:tplc="0419000F">
      <w:numFmt w:val="decimal"/>
      <w:lvlText w:val=""/>
      <w:lvlJc w:val="left"/>
      <w:pPr>
        <w:ind w:left="0" w:firstLine="0"/>
      </w:pPr>
    </w:lvl>
    <w:lvl w:ilvl="7" w:tplc="04190019">
      <w:numFmt w:val="decimal"/>
      <w:lvlText w:val=""/>
      <w:lvlJc w:val="left"/>
      <w:pPr>
        <w:ind w:left="0" w:firstLine="0"/>
      </w:pPr>
    </w:lvl>
    <w:lvl w:ilvl="8" w:tplc="0419001B">
      <w:numFmt w:val="decimal"/>
      <w:lvlText w:val=""/>
      <w:lvlJc w:val="left"/>
      <w:pPr>
        <w:ind w:left="0" w:firstLine="0"/>
      </w:pPr>
    </w:lvl>
  </w:abstractNum>
  <w:abstractNum w:abstractNumId="43" w15:restartNumberingAfterBreak="0">
    <w:nsid w:val="4C5B0007"/>
    <w:multiLevelType w:val="multilevel"/>
    <w:tmpl w:val="8952AA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FEF5A1A"/>
    <w:multiLevelType w:val="multilevel"/>
    <w:tmpl w:val="CEE4B8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51834AB3"/>
    <w:multiLevelType w:val="hybridMultilevel"/>
    <w:tmpl w:val="75EC6D28"/>
    <w:lvl w:ilvl="0" w:tplc="D9CCEF92">
      <w:start w:val="1"/>
      <w:numFmt w:val="lowerLetter"/>
      <w:lvlText w:val="%1."/>
      <w:lvlJc w:val="left"/>
      <w:pPr>
        <w:ind w:left="384" w:hanging="360"/>
      </w:pPr>
      <w:rPr>
        <w:rFonts w:eastAsia="SimSun" w:hint="default"/>
        <w:sz w:val="20"/>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46" w15:restartNumberingAfterBreak="0">
    <w:nsid w:val="53BE6F04"/>
    <w:multiLevelType w:val="hybridMultilevel"/>
    <w:tmpl w:val="6A4EC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49220CE"/>
    <w:multiLevelType w:val="multilevel"/>
    <w:tmpl w:val="47920E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7C61A9"/>
    <w:multiLevelType w:val="multilevel"/>
    <w:tmpl w:val="A7C84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1B53833"/>
    <w:multiLevelType w:val="multilevel"/>
    <w:tmpl w:val="626639F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1" w15:restartNumberingAfterBreak="0">
    <w:nsid w:val="63B26FA3"/>
    <w:multiLevelType w:val="multilevel"/>
    <w:tmpl w:val="FF6A23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5634F24"/>
    <w:multiLevelType w:val="multilevel"/>
    <w:tmpl w:val="D332CB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57629C6"/>
    <w:multiLevelType w:val="multilevel"/>
    <w:tmpl w:val="A4F846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6CE32DD"/>
    <w:multiLevelType w:val="multilevel"/>
    <w:tmpl w:val="121876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82F2DCF"/>
    <w:multiLevelType w:val="multilevel"/>
    <w:tmpl w:val="1A3A8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9AA79FF"/>
    <w:multiLevelType w:val="hybridMultilevel"/>
    <w:tmpl w:val="97BC8280"/>
    <w:lvl w:ilvl="0" w:tplc="04090003">
      <w:start w:val="1"/>
      <w:numFmt w:val="bullet"/>
      <w:lvlText w:val="o"/>
      <w:lvlJc w:val="left"/>
      <w:pPr>
        <w:ind w:left="776"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6EBB59F7"/>
    <w:multiLevelType w:val="multilevel"/>
    <w:tmpl w:val="4EC2D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EFB61E5"/>
    <w:multiLevelType w:val="multilevel"/>
    <w:tmpl w:val="8FAC4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F94409E"/>
    <w:multiLevelType w:val="multilevel"/>
    <w:tmpl w:val="81261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61" w15:restartNumberingAfterBreak="0">
    <w:nsid w:val="74912E53"/>
    <w:multiLevelType w:val="multilevel"/>
    <w:tmpl w:val="EF507E8E"/>
    <w:lvl w:ilvl="0">
      <w:start w:val="1"/>
      <w:numFmt w:val="decimal"/>
      <w:lvlText w:val="Proposal %1:"/>
      <w:lvlJc w:val="left"/>
      <w:pPr>
        <w:ind w:left="8217" w:hanging="420"/>
      </w:pPr>
      <w:rPr>
        <w:rFonts w:hint="eastAsia"/>
        <w:b/>
        <w:i w:val="0"/>
      </w:rPr>
    </w:lvl>
    <w:lvl w:ilvl="1">
      <w:start w:val="2"/>
      <w:numFmt w:val="bullet"/>
      <w:lvlText w:val="-"/>
      <w:lvlJc w:val="left"/>
      <w:pPr>
        <w:ind w:left="780" w:hanging="360"/>
      </w:pPr>
      <w:rPr>
        <w:rFonts w:ascii="Times New Roman" w:eastAsia="SimSun" w:hAnsi="Times New Roman" w:cs="Times New Roman" w:hint="default"/>
      </w:rPr>
    </w:lvl>
    <w:lvl w:ilvl="2">
      <w:start w:val="1"/>
      <w:numFmt w:val="bullet"/>
      <w:lvlText w:val=""/>
      <w:lvlJc w:val="left"/>
      <w:pPr>
        <w:ind w:left="1200" w:hanging="360"/>
      </w:pPr>
      <w:rPr>
        <w:rFonts w:ascii="Symbol" w:hAnsi="Symbol"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75EA6C95"/>
    <w:multiLevelType w:val="multilevel"/>
    <w:tmpl w:val="A19A0C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3" w15:restartNumberingAfterBreak="0">
    <w:nsid w:val="761B4815"/>
    <w:multiLevelType w:val="multilevel"/>
    <w:tmpl w:val="204C6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63B7FF0"/>
    <w:multiLevelType w:val="multilevel"/>
    <w:tmpl w:val="CADE283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772633D1"/>
    <w:multiLevelType w:val="multilevel"/>
    <w:tmpl w:val="38D258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6" w15:restartNumberingAfterBreak="0">
    <w:nsid w:val="773B7172"/>
    <w:multiLevelType w:val="multilevel"/>
    <w:tmpl w:val="C1E276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B745FC6"/>
    <w:multiLevelType w:val="multilevel"/>
    <w:tmpl w:val="F28A48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8" w15:restartNumberingAfterBreak="0">
    <w:nsid w:val="7BC76555"/>
    <w:multiLevelType w:val="multilevel"/>
    <w:tmpl w:val="9A7C057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9" w15:restartNumberingAfterBreak="0">
    <w:nsid w:val="7BE83874"/>
    <w:multiLevelType w:val="multilevel"/>
    <w:tmpl w:val="001A30D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EF3139E"/>
    <w:multiLevelType w:val="multilevel"/>
    <w:tmpl w:val="78E429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2" w15:restartNumberingAfterBreak="0">
    <w:nsid w:val="7F523CFE"/>
    <w:multiLevelType w:val="multilevel"/>
    <w:tmpl w:val="1F5ED4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676688717">
    <w:abstractNumId w:val="27"/>
  </w:num>
  <w:num w:numId="2" w16cid:durableId="829369636">
    <w:abstractNumId w:val="70"/>
  </w:num>
  <w:num w:numId="3" w16cid:durableId="9135128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96216705">
    <w:abstractNumId w:val="19"/>
  </w:num>
  <w:num w:numId="5" w16cid:durableId="1717314701">
    <w:abstractNumId w:val="2"/>
  </w:num>
  <w:num w:numId="6" w16cid:durableId="1895773797">
    <w:abstractNumId w:val="48"/>
  </w:num>
  <w:num w:numId="7" w16cid:durableId="1214537693">
    <w:abstractNumId w:val="3"/>
  </w:num>
  <w:num w:numId="8" w16cid:durableId="796752278">
    <w:abstractNumId w:val="1"/>
  </w:num>
  <w:num w:numId="9" w16cid:durableId="342320530">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0610784">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049763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5061918">
    <w:abstractNumId w:val="42"/>
  </w:num>
  <w:num w:numId="13" w16cid:durableId="1165170384">
    <w:abstractNumId w:val="36"/>
  </w:num>
  <w:num w:numId="14" w16cid:durableId="1149787302">
    <w:abstractNumId w:val="11"/>
  </w:num>
  <w:num w:numId="15" w16cid:durableId="130487900">
    <w:abstractNumId w:val="52"/>
  </w:num>
  <w:num w:numId="16" w16cid:durableId="2059237430">
    <w:abstractNumId w:val="55"/>
  </w:num>
  <w:num w:numId="17" w16cid:durableId="2097557331">
    <w:abstractNumId w:val="20"/>
  </w:num>
  <w:num w:numId="18" w16cid:durableId="1091001055">
    <w:abstractNumId w:val="33"/>
  </w:num>
  <w:num w:numId="19" w16cid:durableId="2041007560">
    <w:abstractNumId w:val="7"/>
  </w:num>
  <w:num w:numId="20" w16cid:durableId="984237342">
    <w:abstractNumId w:val="43"/>
  </w:num>
  <w:num w:numId="21" w16cid:durableId="1308969541">
    <w:abstractNumId w:val="63"/>
  </w:num>
  <w:num w:numId="22" w16cid:durableId="57870615">
    <w:abstractNumId w:val="31"/>
  </w:num>
  <w:num w:numId="23" w16cid:durableId="2026708216">
    <w:abstractNumId w:val="49"/>
  </w:num>
  <w:num w:numId="24" w16cid:durableId="285084392">
    <w:abstractNumId w:val="53"/>
  </w:num>
  <w:num w:numId="25" w16cid:durableId="583492516">
    <w:abstractNumId w:val="59"/>
  </w:num>
  <w:num w:numId="26" w16cid:durableId="1350640718">
    <w:abstractNumId w:val="10"/>
  </w:num>
  <w:num w:numId="27" w16cid:durableId="64842782">
    <w:abstractNumId w:val="54"/>
  </w:num>
  <w:num w:numId="28" w16cid:durableId="110907607">
    <w:abstractNumId w:val="47"/>
  </w:num>
  <w:num w:numId="29" w16cid:durableId="242960352">
    <w:abstractNumId w:val="24"/>
  </w:num>
  <w:num w:numId="30" w16cid:durableId="446779909">
    <w:abstractNumId w:val="57"/>
  </w:num>
  <w:num w:numId="31" w16cid:durableId="1375739660">
    <w:abstractNumId w:val="40"/>
  </w:num>
  <w:num w:numId="32" w16cid:durableId="1019545310">
    <w:abstractNumId w:val="35"/>
  </w:num>
  <w:num w:numId="33" w16cid:durableId="634523992">
    <w:abstractNumId w:val="72"/>
  </w:num>
  <w:num w:numId="34" w16cid:durableId="594366655">
    <w:abstractNumId w:val="29"/>
  </w:num>
  <w:num w:numId="35" w16cid:durableId="792749332">
    <w:abstractNumId w:val="8"/>
  </w:num>
  <w:num w:numId="36" w16cid:durableId="1865363188">
    <w:abstractNumId w:val="71"/>
  </w:num>
  <w:num w:numId="37" w16cid:durableId="1876844087">
    <w:abstractNumId w:val="13"/>
  </w:num>
  <w:num w:numId="38" w16cid:durableId="960645220">
    <w:abstractNumId w:val="51"/>
  </w:num>
  <w:num w:numId="39" w16cid:durableId="1713572234">
    <w:abstractNumId w:val="41"/>
  </w:num>
  <w:num w:numId="40" w16cid:durableId="571164346">
    <w:abstractNumId w:val="15"/>
  </w:num>
  <w:num w:numId="41" w16cid:durableId="371925512">
    <w:abstractNumId w:val="37"/>
  </w:num>
  <w:num w:numId="42" w16cid:durableId="1125001846">
    <w:abstractNumId w:val="22"/>
  </w:num>
  <w:num w:numId="43" w16cid:durableId="826747533">
    <w:abstractNumId w:val="50"/>
  </w:num>
  <w:num w:numId="44" w16cid:durableId="332731030">
    <w:abstractNumId w:val="12"/>
  </w:num>
  <w:num w:numId="45" w16cid:durableId="962270714">
    <w:abstractNumId w:val="69"/>
  </w:num>
  <w:num w:numId="46" w16cid:durableId="1443577638">
    <w:abstractNumId w:val="34"/>
  </w:num>
  <w:num w:numId="47" w16cid:durableId="1360815785">
    <w:abstractNumId w:val="16"/>
  </w:num>
  <w:num w:numId="48" w16cid:durableId="561672109">
    <w:abstractNumId w:val="25"/>
  </w:num>
  <w:num w:numId="49" w16cid:durableId="790175699">
    <w:abstractNumId w:val="6"/>
  </w:num>
  <w:num w:numId="50" w16cid:durableId="2066294532">
    <w:abstractNumId w:val="45"/>
  </w:num>
  <w:num w:numId="51" w16cid:durableId="2089957291">
    <w:abstractNumId w:val="56"/>
  </w:num>
  <w:num w:numId="52" w16cid:durableId="514806075">
    <w:abstractNumId w:val="28"/>
  </w:num>
  <w:num w:numId="53" w16cid:durableId="2068987896">
    <w:abstractNumId w:val="60"/>
  </w:num>
  <w:num w:numId="54" w16cid:durableId="522746695">
    <w:abstractNumId w:val="4"/>
  </w:num>
  <w:num w:numId="55" w16cid:durableId="477378644">
    <w:abstractNumId w:val="62"/>
  </w:num>
  <w:num w:numId="56" w16cid:durableId="630745868">
    <w:abstractNumId w:val="66"/>
  </w:num>
  <w:num w:numId="57" w16cid:durableId="96683676">
    <w:abstractNumId w:val="44"/>
  </w:num>
  <w:num w:numId="58" w16cid:durableId="127434643">
    <w:abstractNumId w:val="18"/>
  </w:num>
  <w:num w:numId="59" w16cid:durableId="129828549">
    <w:abstractNumId w:val="67"/>
  </w:num>
  <w:num w:numId="60" w16cid:durableId="1924339376">
    <w:abstractNumId w:val="9"/>
  </w:num>
  <w:num w:numId="61" w16cid:durableId="462969259">
    <w:abstractNumId w:val="68"/>
  </w:num>
  <w:num w:numId="62" w16cid:durableId="884413883">
    <w:abstractNumId w:val="39"/>
  </w:num>
  <w:num w:numId="63" w16cid:durableId="1446846387">
    <w:abstractNumId w:val="14"/>
  </w:num>
  <w:num w:numId="64" w16cid:durableId="1483305454">
    <w:abstractNumId w:val="26"/>
  </w:num>
  <w:num w:numId="65" w16cid:durableId="2029938688">
    <w:abstractNumId w:val="23"/>
  </w:num>
  <w:num w:numId="66" w16cid:durableId="114837856">
    <w:abstractNumId w:val="58"/>
  </w:num>
  <w:num w:numId="67" w16cid:durableId="1043021228">
    <w:abstractNumId w:val="5"/>
  </w:num>
  <w:num w:numId="68" w16cid:durableId="648632296">
    <w:abstractNumId w:val="65"/>
  </w:num>
  <w:num w:numId="69" w16cid:durableId="1357345938">
    <w:abstractNumId w:val="46"/>
  </w:num>
  <w:num w:numId="70" w16cid:durableId="795100215">
    <w:abstractNumId w:val="17"/>
  </w:num>
  <w:num w:numId="71" w16cid:durableId="160894764">
    <w:abstractNumId w:val="21"/>
  </w:num>
  <w:num w:numId="72" w16cid:durableId="1513687307">
    <w:abstractNumId w:val="30"/>
  </w:num>
  <w:num w:numId="73" w16cid:durableId="1444231434">
    <w:abstractNumId w:val="6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1FC"/>
    <w:rsid w:val="00001431"/>
    <w:rsid w:val="00001D14"/>
    <w:rsid w:val="00001FC3"/>
    <w:rsid w:val="000021EB"/>
    <w:rsid w:val="00002375"/>
    <w:rsid w:val="00002459"/>
    <w:rsid w:val="0000275A"/>
    <w:rsid w:val="000029A6"/>
    <w:rsid w:val="0000308F"/>
    <w:rsid w:val="00003131"/>
    <w:rsid w:val="00003772"/>
    <w:rsid w:val="000037FB"/>
    <w:rsid w:val="00004044"/>
    <w:rsid w:val="00004873"/>
    <w:rsid w:val="00004885"/>
    <w:rsid w:val="00004CD0"/>
    <w:rsid w:val="00004CE6"/>
    <w:rsid w:val="00004D8C"/>
    <w:rsid w:val="00004DCB"/>
    <w:rsid w:val="00004EFA"/>
    <w:rsid w:val="00004F9D"/>
    <w:rsid w:val="000051F0"/>
    <w:rsid w:val="00005327"/>
    <w:rsid w:val="0000553B"/>
    <w:rsid w:val="00006009"/>
    <w:rsid w:val="00006462"/>
    <w:rsid w:val="00006780"/>
    <w:rsid w:val="000067E5"/>
    <w:rsid w:val="0000689E"/>
    <w:rsid w:val="000068D2"/>
    <w:rsid w:val="00006C7A"/>
    <w:rsid w:val="00006CEE"/>
    <w:rsid w:val="00006E52"/>
    <w:rsid w:val="00007207"/>
    <w:rsid w:val="000072BD"/>
    <w:rsid w:val="00007500"/>
    <w:rsid w:val="00007605"/>
    <w:rsid w:val="000077B5"/>
    <w:rsid w:val="0000792C"/>
    <w:rsid w:val="00007CEF"/>
    <w:rsid w:val="00007E57"/>
    <w:rsid w:val="0001004F"/>
    <w:rsid w:val="000101EF"/>
    <w:rsid w:val="0001070D"/>
    <w:rsid w:val="00010CD5"/>
    <w:rsid w:val="00010CF1"/>
    <w:rsid w:val="00010E97"/>
    <w:rsid w:val="00010FD1"/>
    <w:rsid w:val="0001166A"/>
    <w:rsid w:val="00011703"/>
    <w:rsid w:val="00011918"/>
    <w:rsid w:val="000124D1"/>
    <w:rsid w:val="00012D90"/>
    <w:rsid w:val="00013158"/>
    <w:rsid w:val="0001321B"/>
    <w:rsid w:val="0001330C"/>
    <w:rsid w:val="00013633"/>
    <w:rsid w:val="000137FF"/>
    <w:rsid w:val="00013B63"/>
    <w:rsid w:val="00013CE1"/>
    <w:rsid w:val="000141F0"/>
    <w:rsid w:val="000147DD"/>
    <w:rsid w:val="00014A2C"/>
    <w:rsid w:val="00014D13"/>
    <w:rsid w:val="00015B2E"/>
    <w:rsid w:val="00015BCB"/>
    <w:rsid w:val="000162B2"/>
    <w:rsid w:val="0001692A"/>
    <w:rsid w:val="00016DCE"/>
    <w:rsid w:val="00016FF6"/>
    <w:rsid w:val="0001729B"/>
    <w:rsid w:val="00017309"/>
    <w:rsid w:val="00017509"/>
    <w:rsid w:val="000178B8"/>
    <w:rsid w:val="00020272"/>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3545"/>
    <w:rsid w:val="00023564"/>
    <w:rsid w:val="00023C29"/>
    <w:rsid w:val="00023D63"/>
    <w:rsid w:val="00024C66"/>
    <w:rsid w:val="00024E37"/>
    <w:rsid w:val="00024E57"/>
    <w:rsid w:val="0002506A"/>
    <w:rsid w:val="00025281"/>
    <w:rsid w:val="000255A1"/>
    <w:rsid w:val="0002575B"/>
    <w:rsid w:val="00025880"/>
    <w:rsid w:val="000258DD"/>
    <w:rsid w:val="0002591B"/>
    <w:rsid w:val="00025AFC"/>
    <w:rsid w:val="000266AE"/>
    <w:rsid w:val="00026770"/>
    <w:rsid w:val="00026905"/>
    <w:rsid w:val="00026977"/>
    <w:rsid w:val="00026AF7"/>
    <w:rsid w:val="00026E78"/>
    <w:rsid w:val="00026EF9"/>
    <w:rsid w:val="00027333"/>
    <w:rsid w:val="00027413"/>
    <w:rsid w:val="00027599"/>
    <w:rsid w:val="0002790C"/>
    <w:rsid w:val="000300CD"/>
    <w:rsid w:val="000300FE"/>
    <w:rsid w:val="00030365"/>
    <w:rsid w:val="00030634"/>
    <w:rsid w:val="00030766"/>
    <w:rsid w:val="0003096B"/>
    <w:rsid w:val="00030AC8"/>
    <w:rsid w:val="00030D27"/>
    <w:rsid w:val="00030ED5"/>
    <w:rsid w:val="00030F74"/>
    <w:rsid w:val="00031242"/>
    <w:rsid w:val="00031A36"/>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8D8"/>
    <w:rsid w:val="000349B7"/>
    <w:rsid w:val="00034AC9"/>
    <w:rsid w:val="00034DC2"/>
    <w:rsid w:val="000350B6"/>
    <w:rsid w:val="000351E0"/>
    <w:rsid w:val="0003540B"/>
    <w:rsid w:val="000356E1"/>
    <w:rsid w:val="00035958"/>
    <w:rsid w:val="00035CAB"/>
    <w:rsid w:val="00036878"/>
    <w:rsid w:val="00036A16"/>
    <w:rsid w:val="00036ACE"/>
    <w:rsid w:val="00036C45"/>
    <w:rsid w:val="00036D25"/>
    <w:rsid w:val="00036FA7"/>
    <w:rsid w:val="00037187"/>
    <w:rsid w:val="000377E3"/>
    <w:rsid w:val="00037910"/>
    <w:rsid w:val="00037A21"/>
    <w:rsid w:val="00037F0A"/>
    <w:rsid w:val="00040025"/>
    <w:rsid w:val="000404F2"/>
    <w:rsid w:val="00040F7A"/>
    <w:rsid w:val="00041144"/>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954"/>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47B03"/>
    <w:rsid w:val="00050191"/>
    <w:rsid w:val="00050395"/>
    <w:rsid w:val="0005055B"/>
    <w:rsid w:val="000505E0"/>
    <w:rsid w:val="000505E5"/>
    <w:rsid w:val="000509C8"/>
    <w:rsid w:val="00050AAE"/>
    <w:rsid w:val="00050B27"/>
    <w:rsid w:val="00050D32"/>
    <w:rsid w:val="00051135"/>
    <w:rsid w:val="00051327"/>
    <w:rsid w:val="00051586"/>
    <w:rsid w:val="00051A22"/>
    <w:rsid w:val="00051C5E"/>
    <w:rsid w:val="00051D7A"/>
    <w:rsid w:val="0005201C"/>
    <w:rsid w:val="0005245D"/>
    <w:rsid w:val="000524CE"/>
    <w:rsid w:val="0005291A"/>
    <w:rsid w:val="00052AE3"/>
    <w:rsid w:val="00052C9B"/>
    <w:rsid w:val="000531A8"/>
    <w:rsid w:val="000532F8"/>
    <w:rsid w:val="000534D5"/>
    <w:rsid w:val="000537DB"/>
    <w:rsid w:val="00053849"/>
    <w:rsid w:val="00053A47"/>
    <w:rsid w:val="00053C6B"/>
    <w:rsid w:val="0005456E"/>
    <w:rsid w:val="0005468A"/>
    <w:rsid w:val="00054ACE"/>
    <w:rsid w:val="00054DAB"/>
    <w:rsid w:val="00054F35"/>
    <w:rsid w:val="0005504C"/>
    <w:rsid w:val="0005550B"/>
    <w:rsid w:val="00055873"/>
    <w:rsid w:val="00055B8E"/>
    <w:rsid w:val="00055EE0"/>
    <w:rsid w:val="0005602E"/>
    <w:rsid w:val="00056057"/>
    <w:rsid w:val="00056C53"/>
    <w:rsid w:val="00056F10"/>
    <w:rsid w:val="000572A7"/>
    <w:rsid w:val="00057460"/>
    <w:rsid w:val="00057511"/>
    <w:rsid w:val="0005775B"/>
    <w:rsid w:val="00057980"/>
    <w:rsid w:val="00057AD4"/>
    <w:rsid w:val="00057DF9"/>
    <w:rsid w:val="00057F2C"/>
    <w:rsid w:val="00057F68"/>
    <w:rsid w:val="00057F6C"/>
    <w:rsid w:val="00057FE7"/>
    <w:rsid w:val="00060586"/>
    <w:rsid w:val="00060873"/>
    <w:rsid w:val="00060FDB"/>
    <w:rsid w:val="000612C5"/>
    <w:rsid w:val="00061C2E"/>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BA4"/>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BC2"/>
    <w:rsid w:val="00067FE2"/>
    <w:rsid w:val="00070378"/>
    <w:rsid w:val="000709C2"/>
    <w:rsid w:val="00070E4C"/>
    <w:rsid w:val="0007118F"/>
    <w:rsid w:val="000715BD"/>
    <w:rsid w:val="000716DB"/>
    <w:rsid w:val="000716FB"/>
    <w:rsid w:val="00071E9B"/>
    <w:rsid w:val="000721FD"/>
    <w:rsid w:val="000722E3"/>
    <w:rsid w:val="000725C2"/>
    <w:rsid w:val="00072E75"/>
    <w:rsid w:val="00072EFA"/>
    <w:rsid w:val="000732BB"/>
    <w:rsid w:val="00073785"/>
    <w:rsid w:val="00074375"/>
    <w:rsid w:val="000743A0"/>
    <w:rsid w:val="00074BBA"/>
    <w:rsid w:val="00074BF5"/>
    <w:rsid w:val="000752CD"/>
    <w:rsid w:val="00075680"/>
    <w:rsid w:val="0007590A"/>
    <w:rsid w:val="00075999"/>
    <w:rsid w:val="0007605E"/>
    <w:rsid w:val="0007695F"/>
    <w:rsid w:val="00076F0D"/>
    <w:rsid w:val="0007747E"/>
    <w:rsid w:val="00077579"/>
    <w:rsid w:val="0007770F"/>
    <w:rsid w:val="00077B11"/>
    <w:rsid w:val="00080344"/>
    <w:rsid w:val="000805B2"/>
    <w:rsid w:val="00080786"/>
    <w:rsid w:val="00080C20"/>
    <w:rsid w:val="00080D68"/>
    <w:rsid w:val="00080D74"/>
    <w:rsid w:val="000814B2"/>
    <w:rsid w:val="000814C5"/>
    <w:rsid w:val="00081534"/>
    <w:rsid w:val="00081943"/>
    <w:rsid w:val="00082152"/>
    <w:rsid w:val="000825BC"/>
    <w:rsid w:val="000826FF"/>
    <w:rsid w:val="00082794"/>
    <w:rsid w:val="00082A49"/>
    <w:rsid w:val="00083322"/>
    <w:rsid w:val="00083391"/>
    <w:rsid w:val="0008376E"/>
    <w:rsid w:val="00083788"/>
    <w:rsid w:val="000839CE"/>
    <w:rsid w:val="00083C98"/>
    <w:rsid w:val="00083EBD"/>
    <w:rsid w:val="0008420B"/>
    <w:rsid w:val="00084255"/>
    <w:rsid w:val="0008481B"/>
    <w:rsid w:val="00084A82"/>
    <w:rsid w:val="00085201"/>
    <w:rsid w:val="00085239"/>
    <w:rsid w:val="0008579B"/>
    <w:rsid w:val="00085C0C"/>
    <w:rsid w:val="000862BA"/>
    <w:rsid w:val="00086840"/>
    <w:rsid w:val="00086A02"/>
    <w:rsid w:val="00086B50"/>
    <w:rsid w:val="00086BD6"/>
    <w:rsid w:val="00086C4D"/>
    <w:rsid w:val="00086CF2"/>
    <w:rsid w:val="00086FCE"/>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1DD2"/>
    <w:rsid w:val="000921E3"/>
    <w:rsid w:val="000922A1"/>
    <w:rsid w:val="00092334"/>
    <w:rsid w:val="00092B80"/>
    <w:rsid w:val="00092C47"/>
    <w:rsid w:val="000931C3"/>
    <w:rsid w:val="00093629"/>
    <w:rsid w:val="00093B23"/>
    <w:rsid w:val="00093EA6"/>
    <w:rsid w:val="0009437A"/>
    <w:rsid w:val="000947B7"/>
    <w:rsid w:val="00094CFE"/>
    <w:rsid w:val="00094FCB"/>
    <w:rsid w:val="00095127"/>
    <w:rsid w:val="00095191"/>
    <w:rsid w:val="00095671"/>
    <w:rsid w:val="00095920"/>
    <w:rsid w:val="00095F53"/>
    <w:rsid w:val="0009612D"/>
    <w:rsid w:val="0009638E"/>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CA1"/>
    <w:rsid w:val="000A0E99"/>
    <w:rsid w:val="000A10D0"/>
    <w:rsid w:val="000A18A8"/>
    <w:rsid w:val="000A1995"/>
    <w:rsid w:val="000A1AD3"/>
    <w:rsid w:val="000A1B13"/>
    <w:rsid w:val="000A1D49"/>
    <w:rsid w:val="000A2070"/>
    <w:rsid w:val="000A214B"/>
    <w:rsid w:val="000A23B7"/>
    <w:rsid w:val="000A2BAA"/>
    <w:rsid w:val="000A2D70"/>
    <w:rsid w:val="000A310F"/>
    <w:rsid w:val="000A336F"/>
    <w:rsid w:val="000A34D8"/>
    <w:rsid w:val="000A3A3A"/>
    <w:rsid w:val="000A3ACB"/>
    <w:rsid w:val="000A41C8"/>
    <w:rsid w:val="000A4492"/>
    <w:rsid w:val="000A47AC"/>
    <w:rsid w:val="000A49DE"/>
    <w:rsid w:val="000A4B74"/>
    <w:rsid w:val="000A52B9"/>
    <w:rsid w:val="000A54DF"/>
    <w:rsid w:val="000A560C"/>
    <w:rsid w:val="000A5618"/>
    <w:rsid w:val="000A5AE2"/>
    <w:rsid w:val="000A61CB"/>
    <w:rsid w:val="000A64B8"/>
    <w:rsid w:val="000A6788"/>
    <w:rsid w:val="000A6818"/>
    <w:rsid w:val="000A6AC6"/>
    <w:rsid w:val="000A6CFE"/>
    <w:rsid w:val="000A6E10"/>
    <w:rsid w:val="000A6FDD"/>
    <w:rsid w:val="000A7C88"/>
    <w:rsid w:val="000A7E17"/>
    <w:rsid w:val="000B016D"/>
    <w:rsid w:val="000B0283"/>
    <w:rsid w:val="000B02C2"/>
    <w:rsid w:val="000B0352"/>
    <w:rsid w:val="000B060C"/>
    <w:rsid w:val="000B081C"/>
    <w:rsid w:val="000B0F92"/>
    <w:rsid w:val="000B10AB"/>
    <w:rsid w:val="000B1773"/>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D5E"/>
    <w:rsid w:val="000C05BC"/>
    <w:rsid w:val="000C1051"/>
    <w:rsid w:val="000C133A"/>
    <w:rsid w:val="000C143C"/>
    <w:rsid w:val="000C1A93"/>
    <w:rsid w:val="000C1B48"/>
    <w:rsid w:val="000C1DBD"/>
    <w:rsid w:val="000C1F69"/>
    <w:rsid w:val="000C2306"/>
    <w:rsid w:val="000C2DE1"/>
    <w:rsid w:val="000C393F"/>
    <w:rsid w:val="000C3987"/>
    <w:rsid w:val="000C3EB8"/>
    <w:rsid w:val="000C3F16"/>
    <w:rsid w:val="000C4035"/>
    <w:rsid w:val="000C44B7"/>
    <w:rsid w:val="000C4C76"/>
    <w:rsid w:val="000C4E89"/>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5D2"/>
    <w:rsid w:val="000C7A42"/>
    <w:rsid w:val="000C7C3E"/>
    <w:rsid w:val="000C7F18"/>
    <w:rsid w:val="000D037E"/>
    <w:rsid w:val="000D063F"/>
    <w:rsid w:val="000D09B6"/>
    <w:rsid w:val="000D0A0F"/>
    <w:rsid w:val="000D0AB8"/>
    <w:rsid w:val="000D0BCC"/>
    <w:rsid w:val="000D0ED4"/>
    <w:rsid w:val="000D0F9A"/>
    <w:rsid w:val="000D148D"/>
    <w:rsid w:val="000D14EB"/>
    <w:rsid w:val="000D1610"/>
    <w:rsid w:val="000D1737"/>
    <w:rsid w:val="000D199E"/>
    <w:rsid w:val="000D1EEA"/>
    <w:rsid w:val="000D206C"/>
    <w:rsid w:val="000D218F"/>
    <w:rsid w:val="000D23C1"/>
    <w:rsid w:val="000D23F0"/>
    <w:rsid w:val="000D2A0A"/>
    <w:rsid w:val="000D2AE0"/>
    <w:rsid w:val="000D2C51"/>
    <w:rsid w:val="000D2EA5"/>
    <w:rsid w:val="000D2FE6"/>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79F"/>
    <w:rsid w:val="000F3B40"/>
    <w:rsid w:val="000F3FFF"/>
    <w:rsid w:val="000F4139"/>
    <w:rsid w:val="000F42EA"/>
    <w:rsid w:val="000F440A"/>
    <w:rsid w:val="000F45A8"/>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756"/>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58"/>
    <w:rsid w:val="0010405D"/>
    <w:rsid w:val="00104228"/>
    <w:rsid w:val="00104871"/>
    <w:rsid w:val="00104A80"/>
    <w:rsid w:val="001050B7"/>
    <w:rsid w:val="0010521E"/>
    <w:rsid w:val="001052CF"/>
    <w:rsid w:val="0010543D"/>
    <w:rsid w:val="001054F5"/>
    <w:rsid w:val="0010568A"/>
    <w:rsid w:val="00105748"/>
    <w:rsid w:val="00105820"/>
    <w:rsid w:val="0010593E"/>
    <w:rsid w:val="00105CEE"/>
    <w:rsid w:val="00106415"/>
    <w:rsid w:val="00106476"/>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D8F"/>
    <w:rsid w:val="001140FA"/>
    <w:rsid w:val="001141CF"/>
    <w:rsid w:val="00114379"/>
    <w:rsid w:val="0011457B"/>
    <w:rsid w:val="001146A3"/>
    <w:rsid w:val="001146C6"/>
    <w:rsid w:val="00114781"/>
    <w:rsid w:val="001147B8"/>
    <w:rsid w:val="00114949"/>
    <w:rsid w:val="00114A39"/>
    <w:rsid w:val="00114D36"/>
    <w:rsid w:val="00114E61"/>
    <w:rsid w:val="00114EA7"/>
    <w:rsid w:val="001151B4"/>
    <w:rsid w:val="0011536C"/>
    <w:rsid w:val="001153A7"/>
    <w:rsid w:val="00115716"/>
    <w:rsid w:val="0011584C"/>
    <w:rsid w:val="00115D19"/>
    <w:rsid w:val="0011677E"/>
    <w:rsid w:val="00116C09"/>
    <w:rsid w:val="00116E5F"/>
    <w:rsid w:val="00116EBA"/>
    <w:rsid w:val="00116F5E"/>
    <w:rsid w:val="001176B0"/>
    <w:rsid w:val="00117754"/>
    <w:rsid w:val="00117957"/>
    <w:rsid w:val="001179C5"/>
    <w:rsid w:val="00117B90"/>
    <w:rsid w:val="0012018E"/>
    <w:rsid w:val="0012022B"/>
    <w:rsid w:val="001203DB"/>
    <w:rsid w:val="0012079F"/>
    <w:rsid w:val="001207F3"/>
    <w:rsid w:val="00120D2A"/>
    <w:rsid w:val="001215EE"/>
    <w:rsid w:val="00121897"/>
    <w:rsid w:val="00121AF7"/>
    <w:rsid w:val="00121E20"/>
    <w:rsid w:val="00121F72"/>
    <w:rsid w:val="00121FDE"/>
    <w:rsid w:val="00122581"/>
    <w:rsid w:val="00122842"/>
    <w:rsid w:val="00122A64"/>
    <w:rsid w:val="00122AAA"/>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C03"/>
    <w:rsid w:val="00125E40"/>
    <w:rsid w:val="0012697D"/>
    <w:rsid w:val="001269AC"/>
    <w:rsid w:val="00126C38"/>
    <w:rsid w:val="00126C3C"/>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860"/>
    <w:rsid w:val="00132917"/>
    <w:rsid w:val="00132A30"/>
    <w:rsid w:val="00132D74"/>
    <w:rsid w:val="00132E7E"/>
    <w:rsid w:val="0013334C"/>
    <w:rsid w:val="0013344F"/>
    <w:rsid w:val="0013359C"/>
    <w:rsid w:val="00133706"/>
    <w:rsid w:val="00133CA0"/>
    <w:rsid w:val="00133D69"/>
    <w:rsid w:val="00133EBD"/>
    <w:rsid w:val="001345D5"/>
    <w:rsid w:val="001348C5"/>
    <w:rsid w:val="00134E58"/>
    <w:rsid w:val="00135015"/>
    <w:rsid w:val="00135095"/>
    <w:rsid w:val="001352A6"/>
    <w:rsid w:val="00135379"/>
    <w:rsid w:val="00135642"/>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72"/>
    <w:rsid w:val="001376F7"/>
    <w:rsid w:val="001377C3"/>
    <w:rsid w:val="0013794A"/>
    <w:rsid w:val="00137A97"/>
    <w:rsid w:val="0014012F"/>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8F3"/>
    <w:rsid w:val="00150B25"/>
    <w:rsid w:val="00150BAF"/>
    <w:rsid w:val="00150C26"/>
    <w:rsid w:val="00150CD5"/>
    <w:rsid w:val="00150EC3"/>
    <w:rsid w:val="00151096"/>
    <w:rsid w:val="001510B6"/>
    <w:rsid w:val="001510BE"/>
    <w:rsid w:val="001510ED"/>
    <w:rsid w:val="00151805"/>
    <w:rsid w:val="001518AA"/>
    <w:rsid w:val="00152066"/>
    <w:rsid w:val="00152290"/>
    <w:rsid w:val="001526CA"/>
    <w:rsid w:val="0015289B"/>
    <w:rsid w:val="0015294D"/>
    <w:rsid w:val="00152965"/>
    <w:rsid w:val="00152A3B"/>
    <w:rsid w:val="00153021"/>
    <w:rsid w:val="001531CD"/>
    <w:rsid w:val="001531FD"/>
    <w:rsid w:val="0015347E"/>
    <w:rsid w:val="0015384B"/>
    <w:rsid w:val="00153970"/>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DF4"/>
    <w:rsid w:val="00155F7A"/>
    <w:rsid w:val="00156260"/>
    <w:rsid w:val="0015674F"/>
    <w:rsid w:val="00157654"/>
    <w:rsid w:val="00157F1B"/>
    <w:rsid w:val="0016019C"/>
    <w:rsid w:val="00160674"/>
    <w:rsid w:val="00160786"/>
    <w:rsid w:val="00160D63"/>
    <w:rsid w:val="00160E93"/>
    <w:rsid w:val="001613DF"/>
    <w:rsid w:val="00161455"/>
    <w:rsid w:val="001618A3"/>
    <w:rsid w:val="0016207A"/>
    <w:rsid w:val="00162181"/>
    <w:rsid w:val="00162262"/>
    <w:rsid w:val="00162AEF"/>
    <w:rsid w:val="00162BD5"/>
    <w:rsid w:val="00162CF1"/>
    <w:rsid w:val="00162F82"/>
    <w:rsid w:val="00162FCB"/>
    <w:rsid w:val="001630E4"/>
    <w:rsid w:val="001630E8"/>
    <w:rsid w:val="001639BC"/>
    <w:rsid w:val="001639E6"/>
    <w:rsid w:val="001639F5"/>
    <w:rsid w:val="00163AFC"/>
    <w:rsid w:val="00163BE3"/>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44E"/>
    <w:rsid w:val="001706E4"/>
    <w:rsid w:val="001708D0"/>
    <w:rsid w:val="00171730"/>
    <w:rsid w:val="001718B8"/>
    <w:rsid w:val="00171944"/>
    <w:rsid w:val="00171D7E"/>
    <w:rsid w:val="00171E61"/>
    <w:rsid w:val="00171EE6"/>
    <w:rsid w:val="00171F14"/>
    <w:rsid w:val="00171FA3"/>
    <w:rsid w:val="0017226B"/>
    <w:rsid w:val="00172903"/>
    <w:rsid w:val="001729E1"/>
    <w:rsid w:val="001729F8"/>
    <w:rsid w:val="00172A3D"/>
    <w:rsid w:val="00172B61"/>
    <w:rsid w:val="00172C20"/>
    <w:rsid w:val="001731F6"/>
    <w:rsid w:val="00173869"/>
    <w:rsid w:val="001738A5"/>
    <w:rsid w:val="00173A00"/>
    <w:rsid w:val="00173CF4"/>
    <w:rsid w:val="00173DB6"/>
    <w:rsid w:val="0017440C"/>
    <w:rsid w:val="001746C1"/>
    <w:rsid w:val="00174BE4"/>
    <w:rsid w:val="00174C1F"/>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250"/>
    <w:rsid w:val="00177711"/>
    <w:rsid w:val="0017790D"/>
    <w:rsid w:val="00177916"/>
    <w:rsid w:val="00177A0D"/>
    <w:rsid w:val="00177D74"/>
    <w:rsid w:val="00177DFF"/>
    <w:rsid w:val="00177EBD"/>
    <w:rsid w:val="001800DB"/>
    <w:rsid w:val="00180149"/>
    <w:rsid w:val="0018016C"/>
    <w:rsid w:val="001804F1"/>
    <w:rsid w:val="001809D8"/>
    <w:rsid w:val="00180DE3"/>
    <w:rsid w:val="00180E60"/>
    <w:rsid w:val="00181459"/>
    <w:rsid w:val="001815CB"/>
    <w:rsid w:val="001817BA"/>
    <w:rsid w:val="00181B3A"/>
    <w:rsid w:val="00181FD4"/>
    <w:rsid w:val="001820B2"/>
    <w:rsid w:val="001821E9"/>
    <w:rsid w:val="001825DC"/>
    <w:rsid w:val="00182608"/>
    <w:rsid w:val="001828CC"/>
    <w:rsid w:val="00182A82"/>
    <w:rsid w:val="00182E75"/>
    <w:rsid w:val="00182E85"/>
    <w:rsid w:val="001830CF"/>
    <w:rsid w:val="00183221"/>
    <w:rsid w:val="0018322F"/>
    <w:rsid w:val="00183347"/>
    <w:rsid w:val="00183393"/>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89"/>
    <w:rsid w:val="00186395"/>
    <w:rsid w:val="00186658"/>
    <w:rsid w:val="0018691B"/>
    <w:rsid w:val="00186B4D"/>
    <w:rsid w:val="0018767B"/>
    <w:rsid w:val="00187877"/>
    <w:rsid w:val="00187CBC"/>
    <w:rsid w:val="00190187"/>
    <w:rsid w:val="001902FF"/>
    <w:rsid w:val="00190307"/>
    <w:rsid w:val="0019051A"/>
    <w:rsid w:val="001905DB"/>
    <w:rsid w:val="00190731"/>
    <w:rsid w:val="001907CC"/>
    <w:rsid w:val="00190927"/>
    <w:rsid w:val="00190AFC"/>
    <w:rsid w:val="00190BD5"/>
    <w:rsid w:val="0019106B"/>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6085"/>
    <w:rsid w:val="00196228"/>
    <w:rsid w:val="00196A48"/>
    <w:rsid w:val="00196B90"/>
    <w:rsid w:val="00196FF4"/>
    <w:rsid w:val="0019734F"/>
    <w:rsid w:val="001975D9"/>
    <w:rsid w:val="0019785A"/>
    <w:rsid w:val="00197A1F"/>
    <w:rsid w:val="00197BA6"/>
    <w:rsid w:val="001A0303"/>
    <w:rsid w:val="001A032E"/>
    <w:rsid w:val="001A0421"/>
    <w:rsid w:val="001A066D"/>
    <w:rsid w:val="001A067A"/>
    <w:rsid w:val="001A0727"/>
    <w:rsid w:val="001A0A44"/>
    <w:rsid w:val="001A10FA"/>
    <w:rsid w:val="001A11B9"/>
    <w:rsid w:val="001A1361"/>
    <w:rsid w:val="001A1B6A"/>
    <w:rsid w:val="001A1D85"/>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536E"/>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8E6"/>
    <w:rsid w:val="001B3FD9"/>
    <w:rsid w:val="001B45CD"/>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982"/>
    <w:rsid w:val="001C1E53"/>
    <w:rsid w:val="001C211D"/>
    <w:rsid w:val="001C222D"/>
    <w:rsid w:val="001C25AC"/>
    <w:rsid w:val="001C2706"/>
    <w:rsid w:val="001C2E60"/>
    <w:rsid w:val="001C2E89"/>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A73"/>
    <w:rsid w:val="001C6AA5"/>
    <w:rsid w:val="001C70EF"/>
    <w:rsid w:val="001C7185"/>
    <w:rsid w:val="001C73CA"/>
    <w:rsid w:val="001C7A6C"/>
    <w:rsid w:val="001C7AB6"/>
    <w:rsid w:val="001C7F47"/>
    <w:rsid w:val="001D006C"/>
    <w:rsid w:val="001D0578"/>
    <w:rsid w:val="001D0593"/>
    <w:rsid w:val="001D11E1"/>
    <w:rsid w:val="001D1258"/>
    <w:rsid w:val="001D13B0"/>
    <w:rsid w:val="001D15D4"/>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109"/>
    <w:rsid w:val="001D4315"/>
    <w:rsid w:val="001D43C0"/>
    <w:rsid w:val="001D452A"/>
    <w:rsid w:val="001D4969"/>
    <w:rsid w:val="001D4AF0"/>
    <w:rsid w:val="001D4E75"/>
    <w:rsid w:val="001D4F24"/>
    <w:rsid w:val="001D506F"/>
    <w:rsid w:val="001D562F"/>
    <w:rsid w:val="001D57BC"/>
    <w:rsid w:val="001D584F"/>
    <w:rsid w:val="001D5990"/>
    <w:rsid w:val="001D5DD4"/>
    <w:rsid w:val="001D5E31"/>
    <w:rsid w:val="001D6433"/>
    <w:rsid w:val="001D6449"/>
    <w:rsid w:val="001D6C90"/>
    <w:rsid w:val="001D6E14"/>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BD7"/>
    <w:rsid w:val="001E3D0D"/>
    <w:rsid w:val="001E420B"/>
    <w:rsid w:val="001E4583"/>
    <w:rsid w:val="001E4704"/>
    <w:rsid w:val="001E4841"/>
    <w:rsid w:val="001E50CB"/>
    <w:rsid w:val="001E5174"/>
    <w:rsid w:val="001E517A"/>
    <w:rsid w:val="001E534E"/>
    <w:rsid w:val="001E5475"/>
    <w:rsid w:val="001E555E"/>
    <w:rsid w:val="001E5A3E"/>
    <w:rsid w:val="001E5BB2"/>
    <w:rsid w:val="001E5D1F"/>
    <w:rsid w:val="001E6126"/>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E7D02"/>
    <w:rsid w:val="001F01F2"/>
    <w:rsid w:val="001F0546"/>
    <w:rsid w:val="001F0D94"/>
    <w:rsid w:val="001F0DDF"/>
    <w:rsid w:val="001F134F"/>
    <w:rsid w:val="001F1526"/>
    <w:rsid w:val="001F1588"/>
    <w:rsid w:val="001F16FD"/>
    <w:rsid w:val="001F1ABD"/>
    <w:rsid w:val="001F1B1E"/>
    <w:rsid w:val="001F1CF2"/>
    <w:rsid w:val="001F1DFA"/>
    <w:rsid w:val="001F1E18"/>
    <w:rsid w:val="001F22A9"/>
    <w:rsid w:val="001F2536"/>
    <w:rsid w:val="001F26BB"/>
    <w:rsid w:val="001F26E9"/>
    <w:rsid w:val="001F2724"/>
    <w:rsid w:val="001F2E08"/>
    <w:rsid w:val="001F330A"/>
    <w:rsid w:val="001F3715"/>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1B0"/>
    <w:rsid w:val="00202201"/>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B2"/>
    <w:rsid w:val="00205CB2"/>
    <w:rsid w:val="00205EAF"/>
    <w:rsid w:val="00205F12"/>
    <w:rsid w:val="00205FB9"/>
    <w:rsid w:val="0020610B"/>
    <w:rsid w:val="00206133"/>
    <w:rsid w:val="002063A7"/>
    <w:rsid w:val="00206718"/>
    <w:rsid w:val="0020674D"/>
    <w:rsid w:val="00206799"/>
    <w:rsid w:val="00206E5A"/>
    <w:rsid w:val="002070E3"/>
    <w:rsid w:val="00207284"/>
    <w:rsid w:val="00207603"/>
    <w:rsid w:val="00207613"/>
    <w:rsid w:val="00207847"/>
    <w:rsid w:val="002078E5"/>
    <w:rsid w:val="0020799F"/>
    <w:rsid w:val="00207AF9"/>
    <w:rsid w:val="00207BB9"/>
    <w:rsid w:val="00207E36"/>
    <w:rsid w:val="00207EB6"/>
    <w:rsid w:val="00210018"/>
    <w:rsid w:val="00210174"/>
    <w:rsid w:val="002103CB"/>
    <w:rsid w:val="002104C4"/>
    <w:rsid w:val="0021084D"/>
    <w:rsid w:val="002109D5"/>
    <w:rsid w:val="00210A2E"/>
    <w:rsid w:val="00210C84"/>
    <w:rsid w:val="00210C91"/>
    <w:rsid w:val="00210F42"/>
    <w:rsid w:val="00211042"/>
    <w:rsid w:val="00211345"/>
    <w:rsid w:val="00211390"/>
    <w:rsid w:val="002114FA"/>
    <w:rsid w:val="002116F5"/>
    <w:rsid w:val="00211812"/>
    <w:rsid w:val="00211940"/>
    <w:rsid w:val="00211C49"/>
    <w:rsid w:val="00211D31"/>
    <w:rsid w:val="00211DD9"/>
    <w:rsid w:val="002120C7"/>
    <w:rsid w:val="002125B4"/>
    <w:rsid w:val="00212816"/>
    <w:rsid w:val="00212D30"/>
    <w:rsid w:val="002130BD"/>
    <w:rsid w:val="0021316D"/>
    <w:rsid w:val="0021352A"/>
    <w:rsid w:val="0021356F"/>
    <w:rsid w:val="00213851"/>
    <w:rsid w:val="00213F38"/>
    <w:rsid w:val="002140D1"/>
    <w:rsid w:val="00214165"/>
    <w:rsid w:val="002145A2"/>
    <w:rsid w:val="00214C1B"/>
    <w:rsid w:val="00214E0D"/>
    <w:rsid w:val="0021586D"/>
    <w:rsid w:val="0021606F"/>
    <w:rsid w:val="0021619F"/>
    <w:rsid w:val="002162EA"/>
    <w:rsid w:val="002165F9"/>
    <w:rsid w:val="00216685"/>
    <w:rsid w:val="00216B17"/>
    <w:rsid w:val="00216BBF"/>
    <w:rsid w:val="00217135"/>
    <w:rsid w:val="0021737B"/>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270C"/>
    <w:rsid w:val="0022337A"/>
    <w:rsid w:val="00223833"/>
    <w:rsid w:val="00223ABE"/>
    <w:rsid w:val="00223ACD"/>
    <w:rsid w:val="00223ADC"/>
    <w:rsid w:val="00223AFF"/>
    <w:rsid w:val="00223F34"/>
    <w:rsid w:val="002241C9"/>
    <w:rsid w:val="00224873"/>
    <w:rsid w:val="00224A9B"/>
    <w:rsid w:val="00224B0A"/>
    <w:rsid w:val="00224C25"/>
    <w:rsid w:val="00224FF9"/>
    <w:rsid w:val="00225398"/>
    <w:rsid w:val="00225FAF"/>
    <w:rsid w:val="0022657F"/>
    <w:rsid w:val="00226608"/>
    <w:rsid w:val="0022698F"/>
    <w:rsid w:val="002269A7"/>
    <w:rsid w:val="00226B7D"/>
    <w:rsid w:val="00226BD3"/>
    <w:rsid w:val="00226F21"/>
    <w:rsid w:val="0022735A"/>
    <w:rsid w:val="002275A8"/>
    <w:rsid w:val="002276C8"/>
    <w:rsid w:val="00227873"/>
    <w:rsid w:val="002279D2"/>
    <w:rsid w:val="00227A3E"/>
    <w:rsid w:val="00227F9E"/>
    <w:rsid w:val="00230040"/>
    <w:rsid w:val="002300E1"/>
    <w:rsid w:val="002305EF"/>
    <w:rsid w:val="00230944"/>
    <w:rsid w:val="00230AD3"/>
    <w:rsid w:val="00230B02"/>
    <w:rsid w:val="00230BB1"/>
    <w:rsid w:val="00230FEB"/>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5F5"/>
    <w:rsid w:val="00235698"/>
    <w:rsid w:val="00235724"/>
    <w:rsid w:val="0023598D"/>
    <w:rsid w:val="00236070"/>
    <w:rsid w:val="002361D3"/>
    <w:rsid w:val="0023673B"/>
    <w:rsid w:val="00236786"/>
    <w:rsid w:val="00236EB2"/>
    <w:rsid w:val="00236F55"/>
    <w:rsid w:val="00236F71"/>
    <w:rsid w:val="00237189"/>
    <w:rsid w:val="0023729A"/>
    <w:rsid w:val="002373FC"/>
    <w:rsid w:val="0023768D"/>
    <w:rsid w:val="0023776F"/>
    <w:rsid w:val="0023798F"/>
    <w:rsid w:val="00237C6F"/>
    <w:rsid w:val="00237D22"/>
    <w:rsid w:val="00240B7D"/>
    <w:rsid w:val="00240C47"/>
    <w:rsid w:val="00240F76"/>
    <w:rsid w:val="0024103F"/>
    <w:rsid w:val="00241793"/>
    <w:rsid w:val="00241C7B"/>
    <w:rsid w:val="00241DFA"/>
    <w:rsid w:val="002421F2"/>
    <w:rsid w:val="0024224E"/>
    <w:rsid w:val="0024235B"/>
    <w:rsid w:val="002425D0"/>
    <w:rsid w:val="002425DE"/>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CC1"/>
    <w:rsid w:val="00250D9C"/>
    <w:rsid w:val="00250F6D"/>
    <w:rsid w:val="00251117"/>
    <w:rsid w:val="0025111B"/>
    <w:rsid w:val="002512A9"/>
    <w:rsid w:val="0025169E"/>
    <w:rsid w:val="00251929"/>
    <w:rsid w:val="00251F5E"/>
    <w:rsid w:val="00252052"/>
    <w:rsid w:val="002521A2"/>
    <w:rsid w:val="002521CC"/>
    <w:rsid w:val="002522FF"/>
    <w:rsid w:val="002523BA"/>
    <w:rsid w:val="0025245E"/>
    <w:rsid w:val="002525BE"/>
    <w:rsid w:val="00252CE7"/>
    <w:rsid w:val="002530CC"/>
    <w:rsid w:val="002530D6"/>
    <w:rsid w:val="002530D9"/>
    <w:rsid w:val="002531AE"/>
    <w:rsid w:val="0025325D"/>
    <w:rsid w:val="002533FF"/>
    <w:rsid w:val="00253400"/>
    <w:rsid w:val="002537F5"/>
    <w:rsid w:val="00253A89"/>
    <w:rsid w:val="00253D64"/>
    <w:rsid w:val="00254517"/>
    <w:rsid w:val="00254616"/>
    <w:rsid w:val="00254BF6"/>
    <w:rsid w:val="00254CC7"/>
    <w:rsid w:val="00254CEB"/>
    <w:rsid w:val="00255315"/>
    <w:rsid w:val="0025587F"/>
    <w:rsid w:val="00255A05"/>
    <w:rsid w:val="00255C71"/>
    <w:rsid w:val="00256363"/>
    <w:rsid w:val="0025648C"/>
    <w:rsid w:val="00256F02"/>
    <w:rsid w:val="002571C8"/>
    <w:rsid w:val="002571D0"/>
    <w:rsid w:val="002572F1"/>
    <w:rsid w:val="00257500"/>
    <w:rsid w:val="00257578"/>
    <w:rsid w:val="00257A62"/>
    <w:rsid w:val="00257F2B"/>
    <w:rsid w:val="00260156"/>
    <w:rsid w:val="002604FE"/>
    <w:rsid w:val="0026075E"/>
    <w:rsid w:val="00260FAD"/>
    <w:rsid w:val="002612A1"/>
    <w:rsid w:val="002613D2"/>
    <w:rsid w:val="0026179E"/>
    <w:rsid w:val="00261D05"/>
    <w:rsid w:val="00261FF8"/>
    <w:rsid w:val="00262003"/>
    <w:rsid w:val="002623AC"/>
    <w:rsid w:val="00262793"/>
    <w:rsid w:val="00262979"/>
    <w:rsid w:val="00262CEB"/>
    <w:rsid w:val="00262E69"/>
    <w:rsid w:val="00263038"/>
    <w:rsid w:val="00263538"/>
    <w:rsid w:val="00263578"/>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6FB"/>
    <w:rsid w:val="00265701"/>
    <w:rsid w:val="00265C17"/>
    <w:rsid w:val="00265E9A"/>
    <w:rsid w:val="00266210"/>
    <w:rsid w:val="00266345"/>
    <w:rsid w:val="002663D6"/>
    <w:rsid w:val="00266469"/>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3CE"/>
    <w:rsid w:val="00271736"/>
    <w:rsid w:val="00271738"/>
    <w:rsid w:val="0027193C"/>
    <w:rsid w:val="00271B1E"/>
    <w:rsid w:val="00271EEF"/>
    <w:rsid w:val="0027242C"/>
    <w:rsid w:val="00272474"/>
    <w:rsid w:val="002726EE"/>
    <w:rsid w:val="00272C29"/>
    <w:rsid w:val="00272D06"/>
    <w:rsid w:val="00272FEB"/>
    <w:rsid w:val="0027307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9E5"/>
    <w:rsid w:val="00275AD8"/>
    <w:rsid w:val="00275CD2"/>
    <w:rsid w:val="00276001"/>
    <w:rsid w:val="002761BF"/>
    <w:rsid w:val="002764FB"/>
    <w:rsid w:val="002767B4"/>
    <w:rsid w:val="00276C9A"/>
    <w:rsid w:val="00276CDE"/>
    <w:rsid w:val="0027720E"/>
    <w:rsid w:val="0027779A"/>
    <w:rsid w:val="0027799A"/>
    <w:rsid w:val="00277D7D"/>
    <w:rsid w:val="00277E66"/>
    <w:rsid w:val="002801E2"/>
    <w:rsid w:val="0028052D"/>
    <w:rsid w:val="00280684"/>
    <w:rsid w:val="0028073A"/>
    <w:rsid w:val="00280851"/>
    <w:rsid w:val="00280960"/>
    <w:rsid w:val="00280ACC"/>
    <w:rsid w:val="002817B4"/>
    <w:rsid w:val="002825CE"/>
    <w:rsid w:val="002826D0"/>
    <w:rsid w:val="002829D3"/>
    <w:rsid w:val="002829E8"/>
    <w:rsid w:val="00282CDE"/>
    <w:rsid w:val="00283181"/>
    <w:rsid w:val="002835A5"/>
    <w:rsid w:val="002836DC"/>
    <w:rsid w:val="00283B90"/>
    <w:rsid w:val="00283CC3"/>
    <w:rsid w:val="00283D6B"/>
    <w:rsid w:val="00284428"/>
    <w:rsid w:val="00284570"/>
    <w:rsid w:val="00284E7F"/>
    <w:rsid w:val="0028527A"/>
    <w:rsid w:val="00285520"/>
    <w:rsid w:val="00285894"/>
    <w:rsid w:val="00285A5A"/>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B01"/>
    <w:rsid w:val="0029249B"/>
    <w:rsid w:val="0029264D"/>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0E"/>
    <w:rsid w:val="00295226"/>
    <w:rsid w:val="0029548C"/>
    <w:rsid w:val="00295539"/>
    <w:rsid w:val="0029556D"/>
    <w:rsid w:val="002958DF"/>
    <w:rsid w:val="00295F1C"/>
    <w:rsid w:val="0029636B"/>
    <w:rsid w:val="002963EC"/>
    <w:rsid w:val="002965C5"/>
    <w:rsid w:val="00296B2B"/>
    <w:rsid w:val="00296B31"/>
    <w:rsid w:val="00296C39"/>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5B4"/>
    <w:rsid w:val="002A2B35"/>
    <w:rsid w:val="002A2D41"/>
    <w:rsid w:val="002A2FE5"/>
    <w:rsid w:val="002A30CB"/>
    <w:rsid w:val="002A31FF"/>
    <w:rsid w:val="002A3668"/>
    <w:rsid w:val="002A3771"/>
    <w:rsid w:val="002A3B12"/>
    <w:rsid w:val="002A3CF2"/>
    <w:rsid w:val="002A4102"/>
    <w:rsid w:val="002A4918"/>
    <w:rsid w:val="002A4960"/>
    <w:rsid w:val="002A4E20"/>
    <w:rsid w:val="002A4EFE"/>
    <w:rsid w:val="002A523D"/>
    <w:rsid w:val="002A5488"/>
    <w:rsid w:val="002A570C"/>
    <w:rsid w:val="002A5912"/>
    <w:rsid w:val="002A5F1E"/>
    <w:rsid w:val="002A5FC1"/>
    <w:rsid w:val="002A60B6"/>
    <w:rsid w:val="002A6377"/>
    <w:rsid w:val="002A649B"/>
    <w:rsid w:val="002A68D9"/>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21E"/>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BD7"/>
    <w:rsid w:val="002C1C49"/>
    <w:rsid w:val="002C1C4F"/>
    <w:rsid w:val="002C1DF1"/>
    <w:rsid w:val="002C1EFC"/>
    <w:rsid w:val="002C203A"/>
    <w:rsid w:val="002C273B"/>
    <w:rsid w:val="002C27F3"/>
    <w:rsid w:val="002C2B30"/>
    <w:rsid w:val="002C2B85"/>
    <w:rsid w:val="002C2E8A"/>
    <w:rsid w:val="002C2FCD"/>
    <w:rsid w:val="002C3216"/>
    <w:rsid w:val="002C36D3"/>
    <w:rsid w:val="002C383E"/>
    <w:rsid w:val="002C39E8"/>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A6B"/>
    <w:rsid w:val="002C5AD6"/>
    <w:rsid w:val="002C5DAF"/>
    <w:rsid w:val="002C607A"/>
    <w:rsid w:val="002C61E0"/>
    <w:rsid w:val="002C62B2"/>
    <w:rsid w:val="002C68E9"/>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2A"/>
    <w:rsid w:val="002D2057"/>
    <w:rsid w:val="002D20F7"/>
    <w:rsid w:val="002D2528"/>
    <w:rsid w:val="002D2B4E"/>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0B0"/>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E8"/>
    <w:rsid w:val="002E306D"/>
    <w:rsid w:val="002E3402"/>
    <w:rsid w:val="002E3624"/>
    <w:rsid w:val="002E3653"/>
    <w:rsid w:val="002E36AE"/>
    <w:rsid w:val="002E3795"/>
    <w:rsid w:val="002E38B7"/>
    <w:rsid w:val="002E38D8"/>
    <w:rsid w:val="002E394B"/>
    <w:rsid w:val="002E3BE7"/>
    <w:rsid w:val="002E43BA"/>
    <w:rsid w:val="002E45D5"/>
    <w:rsid w:val="002E4A06"/>
    <w:rsid w:val="002E4DC0"/>
    <w:rsid w:val="002E5290"/>
    <w:rsid w:val="002E56B2"/>
    <w:rsid w:val="002E58E1"/>
    <w:rsid w:val="002E5BDD"/>
    <w:rsid w:val="002E5C56"/>
    <w:rsid w:val="002E65C8"/>
    <w:rsid w:val="002E679D"/>
    <w:rsid w:val="002E6994"/>
    <w:rsid w:val="002E6BF5"/>
    <w:rsid w:val="002E7321"/>
    <w:rsid w:val="002E7840"/>
    <w:rsid w:val="002E7894"/>
    <w:rsid w:val="002E7FA9"/>
    <w:rsid w:val="002F0045"/>
    <w:rsid w:val="002F00F0"/>
    <w:rsid w:val="002F025B"/>
    <w:rsid w:val="002F03ED"/>
    <w:rsid w:val="002F0665"/>
    <w:rsid w:val="002F0684"/>
    <w:rsid w:val="002F070D"/>
    <w:rsid w:val="002F081E"/>
    <w:rsid w:val="002F09A5"/>
    <w:rsid w:val="002F0A0A"/>
    <w:rsid w:val="002F0ADB"/>
    <w:rsid w:val="002F0D65"/>
    <w:rsid w:val="002F1246"/>
    <w:rsid w:val="002F1B45"/>
    <w:rsid w:val="002F1B6E"/>
    <w:rsid w:val="002F2338"/>
    <w:rsid w:val="002F23F8"/>
    <w:rsid w:val="002F2AE0"/>
    <w:rsid w:val="002F2DC1"/>
    <w:rsid w:val="002F2EB1"/>
    <w:rsid w:val="002F3325"/>
    <w:rsid w:val="002F35D0"/>
    <w:rsid w:val="002F363D"/>
    <w:rsid w:val="002F3F16"/>
    <w:rsid w:val="002F413F"/>
    <w:rsid w:val="002F41F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1DE"/>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D66"/>
    <w:rsid w:val="00306E33"/>
    <w:rsid w:val="00307614"/>
    <w:rsid w:val="00307B27"/>
    <w:rsid w:val="00307F28"/>
    <w:rsid w:val="00310148"/>
    <w:rsid w:val="003101DC"/>
    <w:rsid w:val="0031035A"/>
    <w:rsid w:val="00310693"/>
    <w:rsid w:val="003106D1"/>
    <w:rsid w:val="0031079B"/>
    <w:rsid w:val="0031089B"/>
    <w:rsid w:val="00310CC6"/>
    <w:rsid w:val="00310D3C"/>
    <w:rsid w:val="003111AD"/>
    <w:rsid w:val="003111DA"/>
    <w:rsid w:val="00311642"/>
    <w:rsid w:val="00311761"/>
    <w:rsid w:val="00311941"/>
    <w:rsid w:val="003119F3"/>
    <w:rsid w:val="00311AFC"/>
    <w:rsid w:val="00311D01"/>
    <w:rsid w:val="003121B8"/>
    <w:rsid w:val="00312287"/>
    <w:rsid w:val="00312357"/>
    <w:rsid w:val="00312416"/>
    <w:rsid w:val="003125E7"/>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874"/>
    <w:rsid w:val="00316A94"/>
    <w:rsid w:val="00316C58"/>
    <w:rsid w:val="00316E46"/>
    <w:rsid w:val="00317050"/>
    <w:rsid w:val="003171F2"/>
    <w:rsid w:val="003172FB"/>
    <w:rsid w:val="00317854"/>
    <w:rsid w:val="00317884"/>
    <w:rsid w:val="00317A4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56"/>
    <w:rsid w:val="00324871"/>
    <w:rsid w:val="003249F8"/>
    <w:rsid w:val="003259EB"/>
    <w:rsid w:val="00326251"/>
    <w:rsid w:val="0032649F"/>
    <w:rsid w:val="003264A2"/>
    <w:rsid w:val="003264F3"/>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0E41"/>
    <w:rsid w:val="00331029"/>
    <w:rsid w:val="003312AA"/>
    <w:rsid w:val="00331BCC"/>
    <w:rsid w:val="00331CD3"/>
    <w:rsid w:val="00332158"/>
    <w:rsid w:val="003321C3"/>
    <w:rsid w:val="00332202"/>
    <w:rsid w:val="003324CE"/>
    <w:rsid w:val="0033265F"/>
    <w:rsid w:val="00332962"/>
    <w:rsid w:val="00332A33"/>
    <w:rsid w:val="00332B7D"/>
    <w:rsid w:val="00332C3E"/>
    <w:rsid w:val="00333238"/>
    <w:rsid w:val="0033361D"/>
    <w:rsid w:val="003337E1"/>
    <w:rsid w:val="0033392F"/>
    <w:rsid w:val="00334815"/>
    <w:rsid w:val="003349CA"/>
    <w:rsid w:val="00335097"/>
    <w:rsid w:val="00335250"/>
    <w:rsid w:val="0033592C"/>
    <w:rsid w:val="00335BAA"/>
    <w:rsid w:val="00335E2A"/>
    <w:rsid w:val="00336225"/>
    <w:rsid w:val="00336760"/>
    <w:rsid w:val="00336780"/>
    <w:rsid w:val="003367C5"/>
    <w:rsid w:val="0033687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CDF"/>
    <w:rsid w:val="00342317"/>
    <w:rsid w:val="0034243C"/>
    <w:rsid w:val="0034246D"/>
    <w:rsid w:val="003426DE"/>
    <w:rsid w:val="003428BF"/>
    <w:rsid w:val="00342925"/>
    <w:rsid w:val="0034305B"/>
    <w:rsid w:val="003430E0"/>
    <w:rsid w:val="00343752"/>
    <w:rsid w:val="00343C24"/>
    <w:rsid w:val="00343F02"/>
    <w:rsid w:val="00343F4C"/>
    <w:rsid w:val="00344118"/>
    <w:rsid w:val="0034418C"/>
    <w:rsid w:val="00344725"/>
    <w:rsid w:val="003447B7"/>
    <w:rsid w:val="00344898"/>
    <w:rsid w:val="00344C47"/>
    <w:rsid w:val="0034511B"/>
    <w:rsid w:val="00345C58"/>
    <w:rsid w:val="00346EA4"/>
    <w:rsid w:val="0034707F"/>
    <w:rsid w:val="00347143"/>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1F55"/>
    <w:rsid w:val="0035216E"/>
    <w:rsid w:val="00352431"/>
    <w:rsid w:val="0035265C"/>
    <w:rsid w:val="00352759"/>
    <w:rsid w:val="00352828"/>
    <w:rsid w:val="00352952"/>
    <w:rsid w:val="00352AB0"/>
    <w:rsid w:val="00352CC9"/>
    <w:rsid w:val="00352DAE"/>
    <w:rsid w:val="00352E28"/>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07"/>
    <w:rsid w:val="00355A83"/>
    <w:rsid w:val="00355CC0"/>
    <w:rsid w:val="00355E36"/>
    <w:rsid w:val="00355F6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DE9"/>
    <w:rsid w:val="00360E73"/>
    <w:rsid w:val="003617B5"/>
    <w:rsid w:val="0036185C"/>
    <w:rsid w:val="00361B3C"/>
    <w:rsid w:val="00361C91"/>
    <w:rsid w:val="0036250F"/>
    <w:rsid w:val="0036262C"/>
    <w:rsid w:val="00362C5A"/>
    <w:rsid w:val="00363D68"/>
    <w:rsid w:val="00363E00"/>
    <w:rsid w:val="00363E9E"/>
    <w:rsid w:val="0036416E"/>
    <w:rsid w:val="00364591"/>
    <w:rsid w:val="00364A63"/>
    <w:rsid w:val="00365D32"/>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F06"/>
    <w:rsid w:val="00374F99"/>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1E9"/>
    <w:rsid w:val="003862D5"/>
    <w:rsid w:val="00386498"/>
    <w:rsid w:val="003865B4"/>
    <w:rsid w:val="00386753"/>
    <w:rsid w:val="00386A15"/>
    <w:rsid w:val="00386AEC"/>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0"/>
    <w:rsid w:val="0039124D"/>
    <w:rsid w:val="003914C2"/>
    <w:rsid w:val="00391A92"/>
    <w:rsid w:val="00391B34"/>
    <w:rsid w:val="003924B7"/>
    <w:rsid w:val="00392669"/>
    <w:rsid w:val="003926BE"/>
    <w:rsid w:val="00392DB8"/>
    <w:rsid w:val="0039383D"/>
    <w:rsid w:val="00393B78"/>
    <w:rsid w:val="00394739"/>
    <w:rsid w:val="00394775"/>
    <w:rsid w:val="00394A43"/>
    <w:rsid w:val="00394B44"/>
    <w:rsid w:val="00394C19"/>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1DE4"/>
    <w:rsid w:val="003A2019"/>
    <w:rsid w:val="003A237C"/>
    <w:rsid w:val="003A2BBE"/>
    <w:rsid w:val="003A2D39"/>
    <w:rsid w:val="003A2FE7"/>
    <w:rsid w:val="003A36CA"/>
    <w:rsid w:val="003A425A"/>
    <w:rsid w:val="003A42BB"/>
    <w:rsid w:val="003A435A"/>
    <w:rsid w:val="003A45FB"/>
    <w:rsid w:val="003A48FC"/>
    <w:rsid w:val="003A4E82"/>
    <w:rsid w:val="003A590E"/>
    <w:rsid w:val="003A6053"/>
    <w:rsid w:val="003A610C"/>
    <w:rsid w:val="003A6223"/>
    <w:rsid w:val="003A6330"/>
    <w:rsid w:val="003A65E0"/>
    <w:rsid w:val="003A6700"/>
    <w:rsid w:val="003A67EA"/>
    <w:rsid w:val="003A6BC9"/>
    <w:rsid w:val="003A700D"/>
    <w:rsid w:val="003A7391"/>
    <w:rsid w:val="003A74F0"/>
    <w:rsid w:val="003A76A9"/>
    <w:rsid w:val="003A7747"/>
    <w:rsid w:val="003A7CCC"/>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EE6"/>
    <w:rsid w:val="003B41EF"/>
    <w:rsid w:val="003B4386"/>
    <w:rsid w:val="003B4482"/>
    <w:rsid w:val="003B45D1"/>
    <w:rsid w:val="003B4628"/>
    <w:rsid w:val="003B4BCD"/>
    <w:rsid w:val="003B4FC5"/>
    <w:rsid w:val="003B5134"/>
    <w:rsid w:val="003B570F"/>
    <w:rsid w:val="003B5B57"/>
    <w:rsid w:val="003B5B7E"/>
    <w:rsid w:val="003B5DF6"/>
    <w:rsid w:val="003B5E30"/>
    <w:rsid w:val="003B6194"/>
    <w:rsid w:val="003B6953"/>
    <w:rsid w:val="003B6A1B"/>
    <w:rsid w:val="003B6A81"/>
    <w:rsid w:val="003B6C1C"/>
    <w:rsid w:val="003B6F75"/>
    <w:rsid w:val="003B6FCB"/>
    <w:rsid w:val="003B7020"/>
    <w:rsid w:val="003B704C"/>
    <w:rsid w:val="003B7271"/>
    <w:rsid w:val="003B7294"/>
    <w:rsid w:val="003B75C4"/>
    <w:rsid w:val="003B76FE"/>
    <w:rsid w:val="003B7BB8"/>
    <w:rsid w:val="003B7E7C"/>
    <w:rsid w:val="003C009A"/>
    <w:rsid w:val="003C0242"/>
    <w:rsid w:val="003C03D5"/>
    <w:rsid w:val="003C04E2"/>
    <w:rsid w:val="003C07D7"/>
    <w:rsid w:val="003C0985"/>
    <w:rsid w:val="003C0B22"/>
    <w:rsid w:val="003C0D37"/>
    <w:rsid w:val="003C167D"/>
    <w:rsid w:val="003C1EC9"/>
    <w:rsid w:val="003C226A"/>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8AC"/>
    <w:rsid w:val="003D09DA"/>
    <w:rsid w:val="003D0A97"/>
    <w:rsid w:val="003D0B50"/>
    <w:rsid w:val="003D0CCB"/>
    <w:rsid w:val="003D0D74"/>
    <w:rsid w:val="003D0D75"/>
    <w:rsid w:val="003D0E68"/>
    <w:rsid w:val="003D143C"/>
    <w:rsid w:val="003D16A2"/>
    <w:rsid w:val="003D2050"/>
    <w:rsid w:val="003D223C"/>
    <w:rsid w:val="003D2339"/>
    <w:rsid w:val="003D26AA"/>
    <w:rsid w:val="003D287F"/>
    <w:rsid w:val="003D28F0"/>
    <w:rsid w:val="003D2A2B"/>
    <w:rsid w:val="003D2F94"/>
    <w:rsid w:val="003D3201"/>
    <w:rsid w:val="003D3368"/>
    <w:rsid w:val="003D34D8"/>
    <w:rsid w:val="003D3666"/>
    <w:rsid w:val="003D39A6"/>
    <w:rsid w:val="003D3F75"/>
    <w:rsid w:val="003D41B1"/>
    <w:rsid w:val="003D42A0"/>
    <w:rsid w:val="003D4330"/>
    <w:rsid w:val="003D4350"/>
    <w:rsid w:val="003D4409"/>
    <w:rsid w:val="003D468C"/>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6EC1"/>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117"/>
    <w:rsid w:val="003E240A"/>
    <w:rsid w:val="003E2482"/>
    <w:rsid w:val="003E2A34"/>
    <w:rsid w:val="003E2BF4"/>
    <w:rsid w:val="003E2CCC"/>
    <w:rsid w:val="003E2EB5"/>
    <w:rsid w:val="003E2F9A"/>
    <w:rsid w:val="003E3453"/>
    <w:rsid w:val="003E34E1"/>
    <w:rsid w:val="003E3524"/>
    <w:rsid w:val="003E3C5B"/>
    <w:rsid w:val="003E3D11"/>
    <w:rsid w:val="003E40C9"/>
    <w:rsid w:val="003E4155"/>
    <w:rsid w:val="003E43E9"/>
    <w:rsid w:val="003E4CDB"/>
    <w:rsid w:val="003E4FD6"/>
    <w:rsid w:val="003E52EB"/>
    <w:rsid w:val="003E61AF"/>
    <w:rsid w:val="003E6592"/>
    <w:rsid w:val="003E6928"/>
    <w:rsid w:val="003E6D14"/>
    <w:rsid w:val="003E703E"/>
    <w:rsid w:val="003E70AF"/>
    <w:rsid w:val="003E73BC"/>
    <w:rsid w:val="003E7A07"/>
    <w:rsid w:val="003F0656"/>
    <w:rsid w:val="003F0905"/>
    <w:rsid w:val="003F0C74"/>
    <w:rsid w:val="003F0D71"/>
    <w:rsid w:val="003F1438"/>
    <w:rsid w:val="003F16E1"/>
    <w:rsid w:val="003F1786"/>
    <w:rsid w:val="003F1B6D"/>
    <w:rsid w:val="003F1D73"/>
    <w:rsid w:val="003F1D98"/>
    <w:rsid w:val="003F1DA9"/>
    <w:rsid w:val="003F20E2"/>
    <w:rsid w:val="003F2244"/>
    <w:rsid w:val="003F23A7"/>
    <w:rsid w:val="003F2564"/>
    <w:rsid w:val="003F2607"/>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10CF"/>
    <w:rsid w:val="004012FA"/>
    <w:rsid w:val="004017C6"/>
    <w:rsid w:val="00401907"/>
    <w:rsid w:val="004021C9"/>
    <w:rsid w:val="004024AB"/>
    <w:rsid w:val="0040284D"/>
    <w:rsid w:val="00402F2C"/>
    <w:rsid w:val="0040303D"/>
    <w:rsid w:val="0040322B"/>
    <w:rsid w:val="004032B9"/>
    <w:rsid w:val="0040376D"/>
    <w:rsid w:val="0040379F"/>
    <w:rsid w:val="00403805"/>
    <w:rsid w:val="00403824"/>
    <w:rsid w:val="00403F25"/>
    <w:rsid w:val="0040495B"/>
    <w:rsid w:val="00404AE9"/>
    <w:rsid w:val="00405194"/>
    <w:rsid w:val="0040568F"/>
    <w:rsid w:val="0040584F"/>
    <w:rsid w:val="00405898"/>
    <w:rsid w:val="00405D95"/>
    <w:rsid w:val="00405F90"/>
    <w:rsid w:val="00405FCD"/>
    <w:rsid w:val="00406108"/>
    <w:rsid w:val="00406412"/>
    <w:rsid w:val="004064B6"/>
    <w:rsid w:val="0040669E"/>
    <w:rsid w:val="00406DEB"/>
    <w:rsid w:val="00406F4B"/>
    <w:rsid w:val="00406FBD"/>
    <w:rsid w:val="00407101"/>
    <w:rsid w:val="004073B0"/>
    <w:rsid w:val="00407612"/>
    <w:rsid w:val="00407A66"/>
    <w:rsid w:val="00407C9E"/>
    <w:rsid w:val="0041029D"/>
    <w:rsid w:val="00410537"/>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4AFD"/>
    <w:rsid w:val="0041577E"/>
    <w:rsid w:val="004157F6"/>
    <w:rsid w:val="0041596C"/>
    <w:rsid w:val="004159D3"/>
    <w:rsid w:val="00415A14"/>
    <w:rsid w:val="00415EC0"/>
    <w:rsid w:val="0041616C"/>
    <w:rsid w:val="004163E6"/>
    <w:rsid w:val="00416468"/>
    <w:rsid w:val="00416583"/>
    <w:rsid w:val="00416A66"/>
    <w:rsid w:val="00416DCB"/>
    <w:rsid w:val="00417372"/>
    <w:rsid w:val="00417435"/>
    <w:rsid w:val="004175BF"/>
    <w:rsid w:val="00417678"/>
    <w:rsid w:val="00420126"/>
    <w:rsid w:val="004203CF"/>
    <w:rsid w:val="00420755"/>
    <w:rsid w:val="00420908"/>
    <w:rsid w:val="00420CB7"/>
    <w:rsid w:val="00420F26"/>
    <w:rsid w:val="00421078"/>
    <w:rsid w:val="0042110F"/>
    <w:rsid w:val="004213E8"/>
    <w:rsid w:val="0042156E"/>
    <w:rsid w:val="00421EC5"/>
    <w:rsid w:val="004222BF"/>
    <w:rsid w:val="00422399"/>
    <w:rsid w:val="004228B8"/>
    <w:rsid w:val="004228E4"/>
    <w:rsid w:val="00422A01"/>
    <w:rsid w:val="00422DB5"/>
    <w:rsid w:val="0042307B"/>
    <w:rsid w:val="00423326"/>
    <w:rsid w:val="004238F9"/>
    <w:rsid w:val="00423921"/>
    <w:rsid w:val="00423A73"/>
    <w:rsid w:val="0042425E"/>
    <w:rsid w:val="00424994"/>
    <w:rsid w:val="00424E7E"/>
    <w:rsid w:val="00424EEE"/>
    <w:rsid w:val="00425164"/>
    <w:rsid w:val="00425426"/>
    <w:rsid w:val="00425BAC"/>
    <w:rsid w:val="00425C97"/>
    <w:rsid w:val="00425DE6"/>
    <w:rsid w:val="00425DFD"/>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1F92"/>
    <w:rsid w:val="0043270B"/>
    <w:rsid w:val="00432780"/>
    <w:rsid w:val="004329AD"/>
    <w:rsid w:val="00432DB9"/>
    <w:rsid w:val="00432E64"/>
    <w:rsid w:val="00432F8F"/>
    <w:rsid w:val="00432F9E"/>
    <w:rsid w:val="00433106"/>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1"/>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734"/>
    <w:rsid w:val="00440EA5"/>
    <w:rsid w:val="0044131C"/>
    <w:rsid w:val="0044142F"/>
    <w:rsid w:val="004425C2"/>
    <w:rsid w:val="00442824"/>
    <w:rsid w:val="00442FFB"/>
    <w:rsid w:val="004430FD"/>
    <w:rsid w:val="00443CDE"/>
    <w:rsid w:val="00443EB0"/>
    <w:rsid w:val="00443F64"/>
    <w:rsid w:val="00444037"/>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0F82"/>
    <w:rsid w:val="004513BD"/>
    <w:rsid w:val="004518D5"/>
    <w:rsid w:val="004519BF"/>
    <w:rsid w:val="00451B06"/>
    <w:rsid w:val="00451BEB"/>
    <w:rsid w:val="00451C1F"/>
    <w:rsid w:val="004527C0"/>
    <w:rsid w:val="00453587"/>
    <w:rsid w:val="00453871"/>
    <w:rsid w:val="00453B18"/>
    <w:rsid w:val="00453B31"/>
    <w:rsid w:val="00453D65"/>
    <w:rsid w:val="00453DEF"/>
    <w:rsid w:val="0045419F"/>
    <w:rsid w:val="004543E4"/>
    <w:rsid w:val="0045443D"/>
    <w:rsid w:val="004548E5"/>
    <w:rsid w:val="00454AA7"/>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0DAB"/>
    <w:rsid w:val="0046110A"/>
    <w:rsid w:val="00461266"/>
    <w:rsid w:val="004612C8"/>
    <w:rsid w:val="004614A1"/>
    <w:rsid w:val="0046164D"/>
    <w:rsid w:val="004616E5"/>
    <w:rsid w:val="004616FF"/>
    <w:rsid w:val="004617A0"/>
    <w:rsid w:val="0046193C"/>
    <w:rsid w:val="0046194F"/>
    <w:rsid w:val="00461C00"/>
    <w:rsid w:val="00461D17"/>
    <w:rsid w:val="00461D6B"/>
    <w:rsid w:val="004622A1"/>
    <w:rsid w:val="004622D0"/>
    <w:rsid w:val="00462420"/>
    <w:rsid w:val="004628D4"/>
    <w:rsid w:val="00462A9C"/>
    <w:rsid w:val="00462B09"/>
    <w:rsid w:val="00462FC4"/>
    <w:rsid w:val="00463046"/>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409"/>
    <w:rsid w:val="0046645E"/>
    <w:rsid w:val="00466E88"/>
    <w:rsid w:val="00467245"/>
    <w:rsid w:val="00467716"/>
    <w:rsid w:val="00467838"/>
    <w:rsid w:val="0046790A"/>
    <w:rsid w:val="0047034D"/>
    <w:rsid w:val="0047041E"/>
    <w:rsid w:val="00470750"/>
    <w:rsid w:val="004707C5"/>
    <w:rsid w:val="00470893"/>
    <w:rsid w:val="00470E35"/>
    <w:rsid w:val="00470F05"/>
    <w:rsid w:val="00470FE9"/>
    <w:rsid w:val="0047157D"/>
    <w:rsid w:val="0047166D"/>
    <w:rsid w:val="00471856"/>
    <w:rsid w:val="00471978"/>
    <w:rsid w:val="004719A1"/>
    <w:rsid w:val="00471DB0"/>
    <w:rsid w:val="00471F3B"/>
    <w:rsid w:val="00471FAB"/>
    <w:rsid w:val="0047242B"/>
    <w:rsid w:val="00472749"/>
    <w:rsid w:val="004727D8"/>
    <w:rsid w:val="00472ACB"/>
    <w:rsid w:val="00473026"/>
    <w:rsid w:val="004730B8"/>
    <w:rsid w:val="004739C7"/>
    <w:rsid w:val="00473F5F"/>
    <w:rsid w:val="0047410D"/>
    <w:rsid w:val="00474144"/>
    <w:rsid w:val="00474CEE"/>
    <w:rsid w:val="00474FB4"/>
    <w:rsid w:val="00475131"/>
    <w:rsid w:val="00475260"/>
    <w:rsid w:val="004755D5"/>
    <w:rsid w:val="0047574D"/>
    <w:rsid w:val="00475A1B"/>
    <w:rsid w:val="00475C0A"/>
    <w:rsid w:val="00475D3E"/>
    <w:rsid w:val="00475E50"/>
    <w:rsid w:val="00475F90"/>
    <w:rsid w:val="00476534"/>
    <w:rsid w:val="004765DA"/>
    <w:rsid w:val="00476710"/>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C03"/>
    <w:rsid w:val="00483D11"/>
    <w:rsid w:val="00483D20"/>
    <w:rsid w:val="0048406D"/>
    <w:rsid w:val="0048410E"/>
    <w:rsid w:val="004844C7"/>
    <w:rsid w:val="0048452B"/>
    <w:rsid w:val="00484758"/>
    <w:rsid w:val="00484C46"/>
    <w:rsid w:val="004853DD"/>
    <w:rsid w:val="004855A3"/>
    <w:rsid w:val="004855C4"/>
    <w:rsid w:val="004856B4"/>
    <w:rsid w:val="00485969"/>
    <w:rsid w:val="0048598C"/>
    <w:rsid w:val="00485E8A"/>
    <w:rsid w:val="00485F63"/>
    <w:rsid w:val="0048620B"/>
    <w:rsid w:val="004862DE"/>
    <w:rsid w:val="0048655A"/>
    <w:rsid w:val="00486CF2"/>
    <w:rsid w:val="00486EC5"/>
    <w:rsid w:val="00487056"/>
    <w:rsid w:val="00487213"/>
    <w:rsid w:val="00487442"/>
    <w:rsid w:val="004877EB"/>
    <w:rsid w:val="00487BB8"/>
    <w:rsid w:val="00487F28"/>
    <w:rsid w:val="00490112"/>
    <w:rsid w:val="004903B5"/>
    <w:rsid w:val="00490610"/>
    <w:rsid w:val="00490649"/>
    <w:rsid w:val="0049093B"/>
    <w:rsid w:val="00490A27"/>
    <w:rsid w:val="00490E94"/>
    <w:rsid w:val="00490EAE"/>
    <w:rsid w:val="00490EE3"/>
    <w:rsid w:val="0049143D"/>
    <w:rsid w:val="00491728"/>
    <w:rsid w:val="004918A0"/>
    <w:rsid w:val="00491E33"/>
    <w:rsid w:val="00492102"/>
    <w:rsid w:val="004924E5"/>
    <w:rsid w:val="00492556"/>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5771"/>
    <w:rsid w:val="00495F5C"/>
    <w:rsid w:val="004961DB"/>
    <w:rsid w:val="0049653E"/>
    <w:rsid w:val="004965BF"/>
    <w:rsid w:val="0049681D"/>
    <w:rsid w:val="00496BEF"/>
    <w:rsid w:val="0049792C"/>
    <w:rsid w:val="00497A67"/>
    <w:rsid w:val="00497F79"/>
    <w:rsid w:val="004A00FB"/>
    <w:rsid w:val="004A01E1"/>
    <w:rsid w:val="004A05B4"/>
    <w:rsid w:val="004A06D4"/>
    <w:rsid w:val="004A077B"/>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A2"/>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82B"/>
    <w:rsid w:val="004B191D"/>
    <w:rsid w:val="004B1B53"/>
    <w:rsid w:val="004B1C42"/>
    <w:rsid w:val="004B1F72"/>
    <w:rsid w:val="004B26FA"/>
    <w:rsid w:val="004B2700"/>
    <w:rsid w:val="004B27E7"/>
    <w:rsid w:val="004B2B31"/>
    <w:rsid w:val="004B2C33"/>
    <w:rsid w:val="004B2CDB"/>
    <w:rsid w:val="004B3125"/>
    <w:rsid w:val="004B31F5"/>
    <w:rsid w:val="004B3577"/>
    <w:rsid w:val="004B3A42"/>
    <w:rsid w:val="004B3C3F"/>
    <w:rsid w:val="004B4372"/>
    <w:rsid w:val="004B4433"/>
    <w:rsid w:val="004B4543"/>
    <w:rsid w:val="004B45A2"/>
    <w:rsid w:val="004B4A0F"/>
    <w:rsid w:val="004B4AA2"/>
    <w:rsid w:val="004B4BF8"/>
    <w:rsid w:val="004B4C67"/>
    <w:rsid w:val="004B4D55"/>
    <w:rsid w:val="004B50E0"/>
    <w:rsid w:val="004B55EC"/>
    <w:rsid w:val="004B5A6D"/>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1C09"/>
    <w:rsid w:val="004C2136"/>
    <w:rsid w:val="004C2371"/>
    <w:rsid w:val="004C2480"/>
    <w:rsid w:val="004C2713"/>
    <w:rsid w:val="004C2C4E"/>
    <w:rsid w:val="004C2E49"/>
    <w:rsid w:val="004C2F01"/>
    <w:rsid w:val="004C3012"/>
    <w:rsid w:val="004C311C"/>
    <w:rsid w:val="004C3472"/>
    <w:rsid w:val="004C34E8"/>
    <w:rsid w:val="004C380B"/>
    <w:rsid w:val="004C3C51"/>
    <w:rsid w:val="004C4384"/>
    <w:rsid w:val="004C47AF"/>
    <w:rsid w:val="004C47FE"/>
    <w:rsid w:val="004C4BCE"/>
    <w:rsid w:val="004C4BF3"/>
    <w:rsid w:val="004C4F33"/>
    <w:rsid w:val="004C521E"/>
    <w:rsid w:val="004C5230"/>
    <w:rsid w:val="004C586E"/>
    <w:rsid w:val="004C58C3"/>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1F63"/>
    <w:rsid w:val="004D2474"/>
    <w:rsid w:val="004D24F2"/>
    <w:rsid w:val="004D253D"/>
    <w:rsid w:val="004D2577"/>
    <w:rsid w:val="004D27C4"/>
    <w:rsid w:val="004D2D41"/>
    <w:rsid w:val="004D2E1A"/>
    <w:rsid w:val="004D2E57"/>
    <w:rsid w:val="004D2F39"/>
    <w:rsid w:val="004D31C3"/>
    <w:rsid w:val="004D3251"/>
    <w:rsid w:val="004D363A"/>
    <w:rsid w:val="004D4394"/>
    <w:rsid w:val="004D44B1"/>
    <w:rsid w:val="004D45A2"/>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567"/>
    <w:rsid w:val="004E06EA"/>
    <w:rsid w:val="004E07E7"/>
    <w:rsid w:val="004E0CD0"/>
    <w:rsid w:val="004E1159"/>
    <w:rsid w:val="004E1260"/>
    <w:rsid w:val="004E12E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6DD"/>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240"/>
    <w:rsid w:val="004F46D8"/>
    <w:rsid w:val="004F4760"/>
    <w:rsid w:val="004F481A"/>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A6"/>
    <w:rsid w:val="004F7CE6"/>
    <w:rsid w:val="004F7F1A"/>
    <w:rsid w:val="0050031C"/>
    <w:rsid w:val="00500337"/>
    <w:rsid w:val="005004F7"/>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73B"/>
    <w:rsid w:val="00502877"/>
    <w:rsid w:val="005029A2"/>
    <w:rsid w:val="00502A40"/>
    <w:rsid w:val="00502FCA"/>
    <w:rsid w:val="00503104"/>
    <w:rsid w:val="005033B7"/>
    <w:rsid w:val="005035E7"/>
    <w:rsid w:val="005038A7"/>
    <w:rsid w:val="00503B71"/>
    <w:rsid w:val="00503C88"/>
    <w:rsid w:val="00503E69"/>
    <w:rsid w:val="00503EC2"/>
    <w:rsid w:val="00503FAD"/>
    <w:rsid w:val="00504639"/>
    <w:rsid w:val="005050F8"/>
    <w:rsid w:val="00505850"/>
    <w:rsid w:val="00505961"/>
    <w:rsid w:val="00505A2A"/>
    <w:rsid w:val="00505B90"/>
    <w:rsid w:val="00505D65"/>
    <w:rsid w:val="00505E39"/>
    <w:rsid w:val="0050614B"/>
    <w:rsid w:val="005063BD"/>
    <w:rsid w:val="00506571"/>
    <w:rsid w:val="00506A8D"/>
    <w:rsid w:val="00506C2E"/>
    <w:rsid w:val="00506D3B"/>
    <w:rsid w:val="00506EB6"/>
    <w:rsid w:val="005074C9"/>
    <w:rsid w:val="00507754"/>
    <w:rsid w:val="00507816"/>
    <w:rsid w:val="0050785D"/>
    <w:rsid w:val="00507CAF"/>
    <w:rsid w:val="005101F3"/>
    <w:rsid w:val="00510374"/>
    <w:rsid w:val="00510444"/>
    <w:rsid w:val="005104F8"/>
    <w:rsid w:val="00510753"/>
    <w:rsid w:val="005109F8"/>
    <w:rsid w:val="00510B25"/>
    <w:rsid w:val="00510EC2"/>
    <w:rsid w:val="005110DF"/>
    <w:rsid w:val="005118DD"/>
    <w:rsid w:val="00511B42"/>
    <w:rsid w:val="00511CAC"/>
    <w:rsid w:val="00511E67"/>
    <w:rsid w:val="0051227E"/>
    <w:rsid w:val="005124B0"/>
    <w:rsid w:val="00512747"/>
    <w:rsid w:val="0051317C"/>
    <w:rsid w:val="00513825"/>
    <w:rsid w:val="005138BC"/>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381"/>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D9"/>
    <w:rsid w:val="005227EA"/>
    <w:rsid w:val="005231C8"/>
    <w:rsid w:val="00523366"/>
    <w:rsid w:val="00523E18"/>
    <w:rsid w:val="00523F32"/>
    <w:rsid w:val="0052422C"/>
    <w:rsid w:val="005244D5"/>
    <w:rsid w:val="005245A9"/>
    <w:rsid w:val="00524845"/>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134"/>
    <w:rsid w:val="0053058D"/>
    <w:rsid w:val="00530AD9"/>
    <w:rsid w:val="00530AFD"/>
    <w:rsid w:val="00530FF3"/>
    <w:rsid w:val="00531113"/>
    <w:rsid w:val="00531232"/>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3C84"/>
    <w:rsid w:val="00533E8A"/>
    <w:rsid w:val="0053405D"/>
    <w:rsid w:val="005343B5"/>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37E"/>
    <w:rsid w:val="00536752"/>
    <w:rsid w:val="00536AEE"/>
    <w:rsid w:val="00537BE9"/>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4DC8"/>
    <w:rsid w:val="00545233"/>
    <w:rsid w:val="0054556F"/>
    <w:rsid w:val="005458CC"/>
    <w:rsid w:val="00545A3E"/>
    <w:rsid w:val="00545B4E"/>
    <w:rsid w:val="00545C3A"/>
    <w:rsid w:val="00545C3D"/>
    <w:rsid w:val="00545DA4"/>
    <w:rsid w:val="00545E6A"/>
    <w:rsid w:val="00546099"/>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246"/>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48F"/>
    <w:rsid w:val="00553AAE"/>
    <w:rsid w:val="00553DFF"/>
    <w:rsid w:val="0055410A"/>
    <w:rsid w:val="005543EE"/>
    <w:rsid w:val="005544CB"/>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855"/>
    <w:rsid w:val="00563C64"/>
    <w:rsid w:val="00563D83"/>
    <w:rsid w:val="00563FD2"/>
    <w:rsid w:val="0056434D"/>
    <w:rsid w:val="0056484F"/>
    <w:rsid w:val="00564ED6"/>
    <w:rsid w:val="005650BF"/>
    <w:rsid w:val="005652E4"/>
    <w:rsid w:val="00565679"/>
    <w:rsid w:val="0056620B"/>
    <w:rsid w:val="00566219"/>
    <w:rsid w:val="0056636D"/>
    <w:rsid w:val="005664B5"/>
    <w:rsid w:val="005666AD"/>
    <w:rsid w:val="00566A42"/>
    <w:rsid w:val="00566E05"/>
    <w:rsid w:val="00567121"/>
    <w:rsid w:val="0056719E"/>
    <w:rsid w:val="005676E3"/>
    <w:rsid w:val="005701C5"/>
    <w:rsid w:val="005701F8"/>
    <w:rsid w:val="005703E3"/>
    <w:rsid w:val="0057043C"/>
    <w:rsid w:val="0057050B"/>
    <w:rsid w:val="0057054C"/>
    <w:rsid w:val="00570555"/>
    <w:rsid w:val="00570574"/>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095"/>
    <w:rsid w:val="00577368"/>
    <w:rsid w:val="005777AC"/>
    <w:rsid w:val="00577BE4"/>
    <w:rsid w:val="00577EB4"/>
    <w:rsid w:val="00577F3D"/>
    <w:rsid w:val="00580282"/>
    <w:rsid w:val="005809EB"/>
    <w:rsid w:val="00580E45"/>
    <w:rsid w:val="005815D2"/>
    <w:rsid w:val="005818D4"/>
    <w:rsid w:val="005819D7"/>
    <w:rsid w:val="00581B55"/>
    <w:rsid w:val="00581F00"/>
    <w:rsid w:val="00581F40"/>
    <w:rsid w:val="005829CC"/>
    <w:rsid w:val="00582CC1"/>
    <w:rsid w:val="00582E3D"/>
    <w:rsid w:val="0058302B"/>
    <w:rsid w:val="00583147"/>
    <w:rsid w:val="00583405"/>
    <w:rsid w:val="00583526"/>
    <w:rsid w:val="005836D0"/>
    <w:rsid w:val="00583B29"/>
    <w:rsid w:val="00583C6C"/>
    <w:rsid w:val="00583E78"/>
    <w:rsid w:val="00584496"/>
    <w:rsid w:val="00584F8D"/>
    <w:rsid w:val="00585338"/>
    <w:rsid w:val="0058564A"/>
    <w:rsid w:val="00585932"/>
    <w:rsid w:val="005859D4"/>
    <w:rsid w:val="00585A7B"/>
    <w:rsid w:val="00585C3A"/>
    <w:rsid w:val="00585D5F"/>
    <w:rsid w:val="00585F2F"/>
    <w:rsid w:val="0058628A"/>
    <w:rsid w:val="005862FD"/>
    <w:rsid w:val="005863AF"/>
    <w:rsid w:val="00586897"/>
    <w:rsid w:val="00587117"/>
    <w:rsid w:val="0058759B"/>
    <w:rsid w:val="00587649"/>
    <w:rsid w:val="0058764D"/>
    <w:rsid w:val="00590203"/>
    <w:rsid w:val="00590819"/>
    <w:rsid w:val="00590BF6"/>
    <w:rsid w:val="005912ED"/>
    <w:rsid w:val="005915AB"/>
    <w:rsid w:val="005915B4"/>
    <w:rsid w:val="00591777"/>
    <w:rsid w:val="00591B9C"/>
    <w:rsid w:val="00591E71"/>
    <w:rsid w:val="00591E92"/>
    <w:rsid w:val="00592160"/>
    <w:rsid w:val="005923C9"/>
    <w:rsid w:val="0059284F"/>
    <w:rsid w:val="00592891"/>
    <w:rsid w:val="00593396"/>
    <w:rsid w:val="00593629"/>
    <w:rsid w:val="005938DF"/>
    <w:rsid w:val="00593F19"/>
    <w:rsid w:val="00594127"/>
    <w:rsid w:val="00594131"/>
    <w:rsid w:val="00594160"/>
    <w:rsid w:val="00594360"/>
    <w:rsid w:val="005943C6"/>
    <w:rsid w:val="0059441D"/>
    <w:rsid w:val="00594523"/>
    <w:rsid w:val="00594819"/>
    <w:rsid w:val="00594951"/>
    <w:rsid w:val="005954F2"/>
    <w:rsid w:val="00595777"/>
    <w:rsid w:val="00595BC4"/>
    <w:rsid w:val="00595E99"/>
    <w:rsid w:val="00595FB6"/>
    <w:rsid w:val="00596115"/>
    <w:rsid w:val="00596308"/>
    <w:rsid w:val="005968C4"/>
    <w:rsid w:val="005968F0"/>
    <w:rsid w:val="0059697D"/>
    <w:rsid w:val="00596A56"/>
    <w:rsid w:val="00596AA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A3A"/>
    <w:rsid w:val="005A6FA1"/>
    <w:rsid w:val="005A7E8A"/>
    <w:rsid w:val="005A7F72"/>
    <w:rsid w:val="005B030E"/>
    <w:rsid w:val="005B0604"/>
    <w:rsid w:val="005B08FF"/>
    <w:rsid w:val="005B1352"/>
    <w:rsid w:val="005B1480"/>
    <w:rsid w:val="005B1F54"/>
    <w:rsid w:val="005B22CE"/>
    <w:rsid w:val="005B2D4D"/>
    <w:rsid w:val="005B2EB8"/>
    <w:rsid w:val="005B355C"/>
    <w:rsid w:val="005B3C58"/>
    <w:rsid w:val="005B3C7C"/>
    <w:rsid w:val="005B4911"/>
    <w:rsid w:val="005B49B9"/>
    <w:rsid w:val="005B4C5C"/>
    <w:rsid w:val="005B4E3D"/>
    <w:rsid w:val="005B4E83"/>
    <w:rsid w:val="005B53DB"/>
    <w:rsid w:val="005B541A"/>
    <w:rsid w:val="005B5425"/>
    <w:rsid w:val="005B54FE"/>
    <w:rsid w:val="005B57F4"/>
    <w:rsid w:val="005B5A4A"/>
    <w:rsid w:val="005B5A55"/>
    <w:rsid w:val="005B5D1D"/>
    <w:rsid w:val="005B6404"/>
    <w:rsid w:val="005B6E03"/>
    <w:rsid w:val="005B6FAE"/>
    <w:rsid w:val="005B703E"/>
    <w:rsid w:val="005B70E8"/>
    <w:rsid w:val="005B7824"/>
    <w:rsid w:val="005B7EAC"/>
    <w:rsid w:val="005C0625"/>
    <w:rsid w:val="005C0904"/>
    <w:rsid w:val="005C09BF"/>
    <w:rsid w:val="005C0D61"/>
    <w:rsid w:val="005C0DDE"/>
    <w:rsid w:val="005C11DA"/>
    <w:rsid w:val="005C1225"/>
    <w:rsid w:val="005C132F"/>
    <w:rsid w:val="005C1752"/>
    <w:rsid w:val="005C1894"/>
    <w:rsid w:val="005C2144"/>
    <w:rsid w:val="005C2808"/>
    <w:rsid w:val="005C2ACE"/>
    <w:rsid w:val="005C3015"/>
    <w:rsid w:val="005C3016"/>
    <w:rsid w:val="005C376D"/>
    <w:rsid w:val="005C3A65"/>
    <w:rsid w:val="005C3C78"/>
    <w:rsid w:val="005C3CDF"/>
    <w:rsid w:val="005C42A9"/>
    <w:rsid w:val="005C44D1"/>
    <w:rsid w:val="005C45E0"/>
    <w:rsid w:val="005C4A30"/>
    <w:rsid w:val="005C4B4D"/>
    <w:rsid w:val="005C4DE3"/>
    <w:rsid w:val="005C4EA1"/>
    <w:rsid w:val="005C5379"/>
    <w:rsid w:val="005C54CF"/>
    <w:rsid w:val="005C56B4"/>
    <w:rsid w:val="005C5769"/>
    <w:rsid w:val="005C5849"/>
    <w:rsid w:val="005C59BA"/>
    <w:rsid w:val="005C63F0"/>
    <w:rsid w:val="005C68E1"/>
    <w:rsid w:val="005C698C"/>
    <w:rsid w:val="005C7027"/>
    <w:rsid w:val="005C7340"/>
    <w:rsid w:val="005C77F4"/>
    <w:rsid w:val="005C7858"/>
    <w:rsid w:val="005C78D7"/>
    <w:rsid w:val="005C7A54"/>
    <w:rsid w:val="005C7CAD"/>
    <w:rsid w:val="005C7EF8"/>
    <w:rsid w:val="005D0102"/>
    <w:rsid w:val="005D02FA"/>
    <w:rsid w:val="005D047B"/>
    <w:rsid w:val="005D0790"/>
    <w:rsid w:val="005D12A2"/>
    <w:rsid w:val="005D13F1"/>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02D"/>
    <w:rsid w:val="005D423F"/>
    <w:rsid w:val="005D4764"/>
    <w:rsid w:val="005D495D"/>
    <w:rsid w:val="005D5499"/>
    <w:rsid w:val="005D55C2"/>
    <w:rsid w:val="005D576B"/>
    <w:rsid w:val="005D594D"/>
    <w:rsid w:val="005D5E46"/>
    <w:rsid w:val="005D609E"/>
    <w:rsid w:val="005D610E"/>
    <w:rsid w:val="005D64A5"/>
    <w:rsid w:val="005D68EA"/>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C06"/>
    <w:rsid w:val="005E1D4D"/>
    <w:rsid w:val="005E22E7"/>
    <w:rsid w:val="005E23CC"/>
    <w:rsid w:val="005E2E2C"/>
    <w:rsid w:val="005E2FA0"/>
    <w:rsid w:val="005E308C"/>
    <w:rsid w:val="005E35FD"/>
    <w:rsid w:val="005E383F"/>
    <w:rsid w:val="005E3CA2"/>
    <w:rsid w:val="005E3D87"/>
    <w:rsid w:val="005E4010"/>
    <w:rsid w:val="005E45DF"/>
    <w:rsid w:val="005E48F7"/>
    <w:rsid w:val="005E4F80"/>
    <w:rsid w:val="005E4FBD"/>
    <w:rsid w:val="005E5009"/>
    <w:rsid w:val="005E5486"/>
    <w:rsid w:val="005E5563"/>
    <w:rsid w:val="005E580A"/>
    <w:rsid w:val="005E5896"/>
    <w:rsid w:val="005E6444"/>
    <w:rsid w:val="005E64FD"/>
    <w:rsid w:val="005E65A1"/>
    <w:rsid w:val="005E66F1"/>
    <w:rsid w:val="005E6888"/>
    <w:rsid w:val="005E6AFB"/>
    <w:rsid w:val="005E7567"/>
    <w:rsid w:val="005E7698"/>
    <w:rsid w:val="005E76D5"/>
    <w:rsid w:val="005E76F5"/>
    <w:rsid w:val="005E7C06"/>
    <w:rsid w:val="005E7DF4"/>
    <w:rsid w:val="005E7FB6"/>
    <w:rsid w:val="005F0129"/>
    <w:rsid w:val="005F031E"/>
    <w:rsid w:val="005F0599"/>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5C4"/>
    <w:rsid w:val="005F660A"/>
    <w:rsid w:val="005F6697"/>
    <w:rsid w:val="005F6C51"/>
    <w:rsid w:val="005F6F9C"/>
    <w:rsid w:val="005F6FFC"/>
    <w:rsid w:val="005F7311"/>
    <w:rsid w:val="005F7504"/>
    <w:rsid w:val="005F7B32"/>
    <w:rsid w:val="005F7F11"/>
    <w:rsid w:val="006004DE"/>
    <w:rsid w:val="00600860"/>
    <w:rsid w:val="006008BE"/>
    <w:rsid w:val="00600ECF"/>
    <w:rsid w:val="00601023"/>
    <w:rsid w:val="00601072"/>
    <w:rsid w:val="0060144E"/>
    <w:rsid w:val="00601486"/>
    <w:rsid w:val="0060168C"/>
    <w:rsid w:val="00601754"/>
    <w:rsid w:val="00601D4D"/>
    <w:rsid w:val="00601DFE"/>
    <w:rsid w:val="00601E39"/>
    <w:rsid w:val="00601FCD"/>
    <w:rsid w:val="006020B1"/>
    <w:rsid w:val="00602354"/>
    <w:rsid w:val="006023D4"/>
    <w:rsid w:val="0060241D"/>
    <w:rsid w:val="0060254B"/>
    <w:rsid w:val="006025E1"/>
    <w:rsid w:val="0060268D"/>
    <w:rsid w:val="006026F1"/>
    <w:rsid w:val="0060318C"/>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738"/>
    <w:rsid w:val="006079D8"/>
    <w:rsid w:val="00607ADE"/>
    <w:rsid w:val="00607E68"/>
    <w:rsid w:val="006101AC"/>
    <w:rsid w:val="006102C6"/>
    <w:rsid w:val="006103F0"/>
    <w:rsid w:val="00610ADC"/>
    <w:rsid w:val="00611034"/>
    <w:rsid w:val="006113A9"/>
    <w:rsid w:val="00611960"/>
    <w:rsid w:val="00611FCD"/>
    <w:rsid w:val="0061262E"/>
    <w:rsid w:val="006126E9"/>
    <w:rsid w:val="006128B4"/>
    <w:rsid w:val="00612BD9"/>
    <w:rsid w:val="00612C73"/>
    <w:rsid w:val="00612D12"/>
    <w:rsid w:val="00613036"/>
    <w:rsid w:val="006131C7"/>
    <w:rsid w:val="006134CE"/>
    <w:rsid w:val="0061367D"/>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4E3"/>
    <w:rsid w:val="006175CF"/>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175"/>
    <w:rsid w:val="00623427"/>
    <w:rsid w:val="00623DF0"/>
    <w:rsid w:val="00623E94"/>
    <w:rsid w:val="00623EF3"/>
    <w:rsid w:val="0062424C"/>
    <w:rsid w:val="0062427E"/>
    <w:rsid w:val="0062489A"/>
    <w:rsid w:val="00624AFA"/>
    <w:rsid w:val="00624C6E"/>
    <w:rsid w:val="00624FB3"/>
    <w:rsid w:val="006250F7"/>
    <w:rsid w:val="00625160"/>
    <w:rsid w:val="006253DA"/>
    <w:rsid w:val="00625B24"/>
    <w:rsid w:val="0062629E"/>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3C1"/>
    <w:rsid w:val="006347F5"/>
    <w:rsid w:val="00635706"/>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8FC"/>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5F93"/>
    <w:rsid w:val="00646043"/>
    <w:rsid w:val="00646556"/>
    <w:rsid w:val="00646C49"/>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2FA0"/>
    <w:rsid w:val="006530FC"/>
    <w:rsid w:val="00653273"/>
    <w:rsid w:val="00653365"/>
    <w:rsid w:val="0065403E"/>
    <w:rsid w:val="00654263"/>
    <w:rsid w:val="00654346"/>
    <w:rsid w:val="006544F6"/>
    <w:rsid w:val="006545A0"/>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C1C"/>
    <w:rsid w:val="00656D6F"/>
    <w:rsid w:val="00657005"/>
    <w:rsid w:val="006578D9"/>
    <w:rsid w:val="00657CF8"/>
    <w:rsid w:val="00657F67"/>
    <w:rsid w:val="006601F9"/>
    <w:rsid w:val="006602D1"/>
    <w:rsid w:val="006605DC"/>
    <w:rsid w:val="00660891"/>
    <w:rsid w:val="0066106C"/>
    <w:rsid w:val="00661601"/>
    <w:rsid w:val="00661636"/>
    <w:rsid w:val="00661A41"/>
    <w:rsid w:val="00661B94"/>
    <w:rsid w:val="00661C1D"/>
    <w:rsid w:val="00661CC2"/>
    <w:rsid w:val="00661E19"/>
    <w:rsid w:val="00662166"/>
    <w:rsid w:val="00662240"/>
    <w:rsid w:val="00662444"/>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6C56"/>
    <w:rsid w:val="006672FC"/>
    <w:rsid w:val="00667A27"/>
    <w:rsid w:val="00667DF0"/>
    <w:rsid w:val="006704BF"/>
    <w:rsid w:val="00670AAB"/>
    <w:rsid w:val="00670AD6"/>
    <w:rsid w:val="00670ECD"/>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BF"/>
    <w:rsid w:val="006736C7"/>
    <w:rsid w:val="006737C2"/>
    <w:rsid w:val="006737DD"/>
    <w:rsid w:val="00673BDE"/>
    <w:rsid w:val="00673DFA"/>
    <w:rsid w:val="00673EB7"/>
    <w:rsid w:val="00673FBF"/>
    <w:rsid w:val="00674460"/>
    <w:rsid w:val="00674676"/>
    <w:rsid w:val="006746FF"/>
    <w:rsid w:val="00674BB7"/>
    <w:rsid w:val="00674C80"/>
    <w:rsid w:val="006750F2"/>
    <w:rsid w:val="0067517B"/>
    <w:rsid w:val="006755C0"/>
    <w:rsid w:val="00675652"/>
    <w:rsid w:val="006757DC"/>
    <w:rsid w:val="00675C12"/>
    <w:rsid w:val="006760EF"/>
    <w:rsid w:val="00676366"/>
    <w:rsid w:val="006763E2"/>
    <w:rsid w:val="006767B8"/>
    <w:rsid w:val="0067690C"/>
    <w:rsid w:val="00677725"/>
    <w:rsid w:val="00677C4B"/>
    <w:rsid w:val="0068013A"/>
    <w:rsid w:val="006804EA"/>
    <w:rsid w:val="00680549"/>
    <w:rsid w:val="00680636"/>
    <w:rsid w:val="00680A97"/>
    <w:rsid w:val="00680F30"/>
    <w:rsid w:val="00680F81"/>
    <w:rsid w:val="0068102D"/>
    <w:rsid w:val="006819C2"/>
    <w:rsid w:val="006819F6"/>
    <w:rsid w:val="00681D7C"/>
    <w:rsid w:val="0068226B"/>
    <w:rsid w:val="006822AF"/>
    <w:rsid w:val="00682318"/>
    <w:rsid w:val="006824D4"/>
    <w:rsid w:val="006824E8"/>
    <w:rsid w:val="00682841"/>
    <w:rsid w:val="00682A4A"/>
    <w:rsid w:val="00682ED3"/>
    <w:rsid w:val="006830FF"/>
    <w:rsid w:val="0068367C"/>
    <w:rsid w:val="00683738"/>
    <w:rsid w:val="00683D7F"/>
    <w:rsid w:val="00683E7A"/>
    <w:rsid w:val="00683EF3"/>
    <w:rsid w:val="00684258"/>
    <w:rsid w:val="006844EE"/>
    <w:rsid w:val="00685211"/>
    <w:rsid w:val="00685725"/>
    <w:rsid w:val="00685D3B"/>
    <w:rsid w:val="00685DBC"/>
    <w:rsid w:val="0068623E"/>
    <w:rsid w:val="00686366"/>
    <w:rsid w:val="006863D2"/>
    <w:rsid w:val="0068653A"/>
    <w:rsid w:val="0068673B"/>
    <w:rsid w:val="00686795"/>
    <w:rsid w:val="006868CB"/>
    <w:rsid w:val="0068721F"/>
    <w:rsid w:val="00687389"/>
    <w:rsid w:val="00687904"/>
    <w:rsid w:val="00687DDC"/>
    <w:rsid w:val="00687F3C"/>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553"/>
    <w:rsid w:val="00692602"/>
    <w:rsid w:val="00692799"/>
    <w:rsid w:val="006927F0"/>
    <w:rsid w:val="00692979"/>
    <w:rsid w:val="00692A0D"/>
    <w:rsid w:val="00693077"/>
    <w:rsid w:val="00693295"/>
    <w:rsid w:val="006935FA"/>
    <w:rsid w:val="00693747"/>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C3"/>
    <w:rsid w:val="006969D6"/>
    <w:rsid w:val="00696C33"/>
    <w:rsid w:val="00697120"/>
    <w:rsid w:val="0069755C"/>
    <w:rsid w:val="00697898"/>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244"/>
    <w:rsid w:val="006A3334"/>
    <w:rsid w:val="006A3396"/>
    <w:rsid w:val="006A3574"/>
    <w:rsid w:val="006A358A"/>
    <w:rsid w:val="006A3E12"/>
    <w:rsid w:val="006A3F94"/>
    <w:rsid w:val="006A4113"/>
    <w:rsid w:val="006A457C"/>
    <w:rsid w:val="006A4584"/>
    <w:rsid w:val="006A484F"/>
    <w:rsid w:val="006A49B5"/>
    <w:rsid w:val="006A4B5C"/>
    <w:rsid w:val="006A5185"/>
    <w:rsid w:val="006A5A45"/>
    <w:rsid w:val="006A5CA3"/>
    <w:rsid w:val="006A5E26"/>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7E"/>
    <w:rsid w:val="006B1DA2"/>
    <w:rsid w:val="006B1F5F"/>
    <w:rsid w:val="006B1FA7"/>
    <w:rsid w:val="006B20F8"/>
    <w:rsid w:val="006B2174"/>
    <w:rsid w:val="006B21B7"/>
    <w:rsid w:val="006B21E9"/>
    <w:rsid w:val="006B242D"/>
    <w:rsid w:val="006B2744"/>
    <w:rsid w:val="006B2A12"/>
    <w:rsid w:val="006B2EBF"/>
    <w:rsid w:val="006B3604"/>
    <w:rsid w:val="006B364C"/>
    <w:rsid w:val="006B393F"/>
    <w:rsid w:val="006B3E55"/>
    <w:rsid w:val="006B4900"/>
    <w:rsid w:val="006B4D4E"/>
    <w:rsid w:val="006B5114"/>
    <w:rsid w:val="006B5764"/>
    <w:rsid w:val="006B5B43"/>
    <w:rsid w:val="006B5CDC"/>
    <w:rsid w:val="006B6AD0"/>
    <w:rsid w:val="006B6BA3"/>
    <w:rsid w:val="006B6BF0"/>
    <w:rsid w:val="006B6C95"/>
    <w:rsid w:val="006B725C"/>
    <w:rsid w:val="006B7360"/>
    <w:rsid w:val="006B7473"/>
    <w:rsid w:val="006B7864"/>
    <w:rsid w:val="006B789D"/>
    <w:rsid w:val="006B7AFD"/>
    <w:rsid w:val="006C03B2"/>
    <w:rsid w:val="006C09DD"/>
    <w:rsid w:val="006C0A1A"/>
    <w:rsid w:val="006C142C"/>
    <w:rsid w:val="006C1B3F"/>
    <w:rsid w:val="006C20C0"/>
    <w:rsid w:val="006C2AD8"/>
    <w:rsid w:val="006C2F89"/>
    <w:rsid w:val="006C34CF"/>
    <w:rsid w:val="006C375B"/>
    <w:rsid w:val="006C377A"/>
    <w:rsid w:val="006C3E79"/>
    <w:rsid w:val="006C3F40"/>
    <w:rsid w:val="006C42A7"/>
    <w:rsid w:val="006C44D3"/>
    <w:rsid w:val="006C45C1"/>
    <w:rsid w:val="006C4B0F"/>
    <w:rsid w:val="006C4B11"/>
    <w:rsid w:val="006C4BA2"/>
    <w:rsid w:val="006C4C68"/>
    <w:rsid w:val="006C4D0B"/>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82"/>
    <w:rsid w:val="006D0AD9"/>
    <w:rsid w:val="006D0DED"/>
    <w:rsid w:val="006D0E17"/>
    <w:rsid w:val="006D164F"/>
    <w:rsid w:val="006D19ED"/>
    <w:rsid w:val="006D1A23"/>
    <w:rsid w:val="006D1ABD"/>
    <w:rsid w:val="006D1AD3"/>
    <w:rsid w:val="006D1B2E"/>
    <w:rsid w:val="006D1BD6"/>
    <w:rsid w:val="006D1F1A"/>
    <w:rsid w:val="006D21FF"/>
    <w:rsid w:val="006D2440"/>
    <w:rsid w:val="006D2627"/>
    <w:rsid w:val="006D312A"/>
    <w:rsid w:val="006D31AF"/>
    <w:rsid w:val="006D31DD"/>
    <w:rsid w:val="006D38D5"/>
    <w:rsid w:val="006D3F03"/>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6D26"/>
    <w:rsid w:val="006D7598"/>
    <w:rsid w:val="006D774A"/>
    <w:rsid w:val="006D7B93"/>
    <w:rsid w:val="006D7DAD"/>
    <w:rsid w:val="006E03AC"/>
    <w:rsid w:val="006E046E"/>
    <w:rsid w:val="006E0B16"/>
    <w:rsid w:val="006E0BC0"/>
    <w:rsid w:val="006E0BE8"/>
    <w:rsid w:val="006E0E1D"/>
    <w:rsid w:val="006E0E60"/>
    <w:rsid w:val="006E0ED0"/>
    <w:rsid w:val="006E176F"/>
    <w:rsid w:val="006E191B"/>
    <w:rsid w:val="006E1C69"/>
    <w:rsid w:val="006E1EE9"/>
    <w:rsid w:val="006E22CC"/>
    <w:rsid w:val="006E260B"/>
    <w:rsid w:val="006E2AA6"/>
    <w:rsid w:val="006E2F9C"/>
    <w:rsid w:val="006E39E8"/>
    <w:rsid w:val="006E3C82"/>
    <w:rsid w:val="006E3D3A"/>
    <w:rsid w:val="006E3D54"/>
    <w:rsid w:val="006E4058"/>
    <w:rsid w:val="006E41E2"/>
    <w:rsid w:val="006E4469"/>
    <w:rsid w:val="006E459B"/>
    <w:rsid w:val="006E4A83"/>
    <w:rsid w:val="006E4EC2"/>
    <w:rsid w:val="006E4EDF"/>
    <w:rsid w:val="006E512D"/>
    <w:rsid w:val="006E5151"/>
    <w:rsid w:val="006E5266"/>
    <w:rsid w:val="006E54EC"/>
    <w:rsid w:val="006E554E"/>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428"/>
    <w:rsid w:val="006F291E"/>
    <w:rsid w:val="006F2A39"/>
    <w:rsid w:val="006F2E21"/>
    <w:rsid w:val="006F3052"/>
    <w:rsid w:val="006F314D"/>
    <w:rsid w:val="006F3738"/>
    <w:rsid w:val="006F399D"/>
    <w:rsid w:val="006F3A50"/>
    <w:rsid w:val="006F3B01"/>
    <w:rsid w:val="006F3BDF"/>
    <w:rsid w:val="006F4072"/>
    <w:rsid w:val="006F407D"/>
    <w:rsid w:val="006F4189"/>
    <w:rsid w:val="006F4862"/>
    <w:rsid w:val="006F4A19"/>
    <w:rsid w:val="006F4C2D"/>
    <w:rsid w:val="006F4C7E"/>
    <w:rsid w:val="006F4CB6"/>
    <w:rsid w:val="006F4D51"/>
    <w:rsid w:val="006F4F5A"/>
    <w:rsid w:val="006F4FD7"/>
    <w:rsid w:val="006F4FDE"/>
    <w:rsid w:val="006F4FEE"/>
    <w:rsid w:val="006F557B"/>
    <w:rsid w:val="006F5B41"/>
    <w:rsid w:val="006F6432"/>
    <w:rsid w:val="006F64CB"/>
    <w:rsid w:val="006F6689"/>
    <w:rsid w:val="006F6740"/>
    <w:rsid w:val="006F6A24"/>
    <w:rsid w:val="006F746D"/>
    <w:rsid w:val="006F7A92"/>
    <w:rsid w:val="006F7C53"/>
    <w:rsid w:val="006F7E42"/>
    <w:rsid w:val="00700042"/>
    <w:rsid w:val="0070023A"/>
    <w:rsid w:val="00700F2D"/>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ADE"/>
    <w:rsid w:val="00703C95"/>
    <w:rsid w:val="007047A7"/>
    <w:rsid w:val="007048DD"/>
    <w:rsid w:val="0070495D"/>
    <w:rsid w:val="0070497C"/>
    <w:rsid w:val="00704A33"/>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A9"/>
    <w:rsid w:val="007100D1"/>
    <w:rsid w:val="007101EE"/>
    <w:rsid w:val="00710347"/>
    <w:rsid w:val="007108BC"/>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502"/>
    <w:rsid w:val="00715D8C"/>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9C"/>
    <w:rsid w:val="007218A9"/>
    <w:rsid w:val="0072190B"/>
    <w:rsid w:val="007219ED"/>
    <w:rsid w:val="00721BD9"/>
    <w:rsid w:val="00721E1D"/>
    <w:rsid w:val="007221F1"/>
    <w:rsid w:val="00722B72"/>
    <w:rsid w:val="007230B7"/>
    <w:rsid w:val="0072345D"/>
    <w:rsid w:val="00723701"/>
    <w:rsid w:val="00723BBC"/>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F4A"/>
    <w:rsid w:val="00731032"/>
    <w:rsid w:val="0073128B"/>
    <w:rsid w:val="0073171A"/>
    <w:rsid w:val="00731A41"/>
    <w:rsid w:val="00731D37"/>
    <w:rsid w:val="00731E4B"/>
    <w:rsid w:val="00731E9C"/>
    <w:rsid w:val="007321EB"/>
    <w:rsid w:val="00732321"/>
    <w:rsid w:val="007326F3"/>
    <w:rsid w:val="007330A8"/>
    <w:rsid w:val="00733315"/>
    <w:rsid w:val="00733858"/>
    <w:rsid w:val="00733A74"/>
    <w:rsid w:val="00733A80"/>
    <w:rsid w:val="00733AA9"/>
    <w:rsid w:val="00733B1F"/>
    <w:rsid w:val="00733E5E"/>
    <w:rsid w:val="00733F4E"/>
    <w:rsid w:val="0073405A"/>
    <w:rsid w:val="0073497A"/>
    <w:rsid w:val="00734C03"/>
    <w:rsid w:val="007356D0"/>
    <w:rsid w:val="00735A6A"/>
    <w:rsid w:val="00735D07"/>
    <w:rsid w:val="00735F6E"/>
    <w:rsid w:val="0073637C"/>
    <w:rsid w:val="00736647"/>
    <w:rsid w:val="00736801"/>
    <w:rsid w:val="0073685C"/>
    <w:rsid w:val="00736D7B"/>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09A"/>
    <w:rsid w:val="00755692"/>
    <w:rsid w:val="007556A5"/>
    <w:rsid w:val="00755B06"/>
    <w:rsid w:val="00755E06"/>
    <w:rsid w:val="0075639D"/>
    <w:rsid w:val="0075646E"/>
    <w:rsid w:val="007564B4"/>
    <w:rsid w:val="007565E2"/>
    <w:rsid w:val="007570A3"/>
    <w:rsid w:val="007572E9"/>
    <w:rsid w:val="00757495"/>
    <w:rsid w:val="007579B2"/>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1B3"/>
    <w:rsid w:val="0076131B"/>
    <w:rsid w:val="007613AF"/>
    <w:rsid w:val="00761520"/>
    <w:rsid w:val="0076187B"/>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29D"/>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21AD"/>
    <w:rsid w:val="007724DD"/>
    <w:rsid w:val="0077262D"/>
    <w:rsid w:val="00772ABA"/>
    <w:rsid w:val="00772C63"/>
    <w:rsid w:val="00772C97"/>
    <w:rsid w:val="00772D15"/>
    <w:rsid w:val="00772DC3"/>
    <w:rsid w:val="007733C4"/>
    <w:rsid w:val="007735AE"/>
    <w:rsid w:val="007743A1"/>
    <w:rsid w:val="007744EF"/>
    <w:rsid w:val="00774836"/>
    <w:rsid w:val="00774B37"/>
    <w:rsid w:val="007750DC"/>
    <w:rsid w:val="00775330"/>
    <w:rsid w:val="00775AA2"/>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D5A"/>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8BB"/>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508B"/>
    <w:rsid w:val="007861D1"/>
    <w:rsid w:val="00786272"/>
    <w:rsid w:val="007864B2"/>
    <w:rsid w:val="00786620"/>
    <w:rsid w:val="007868B7"/>
    <w:rsid w:val="00786BC0"/>
    <w:rsid w:val="007870C5"/>
    <w:rsid w:val="007874C8"/>
    <w:rsid w:val="0078756D"/>
    <w:rsid w:val="00787736"/>
    <w:rsid w:val="007878B0"/>
    <w:rsid w:val="007878F1"/>
    <w:rsid w:val="00787977"/>
    <w:rsid w:val="00787A55"/>
    <w:rsid w:val="00787C13"/>
    <w:rsid w:val="00787FAC"/>
    <w:rsid w:val="00787FF1"/>
    <w:rsid w:val="0079051B"/>
    <w:rsid w:val="007908B3"/>
    <w:rsid w:val="007914CB"/>
    <w:rsid w:val="007916D2"/>
    <w:rsid w:val="00791ADE"/>
    <w:rsid w:val="00791BEA"/>
    <w:rsid w:val="007926B7"/>
    <w:rsid w:val="00792D54"/>
    <w:rsid w:val="00792DB2"/>
    <w:rsid w:val="00792ECC"/>
    <w:rsid w:val="00792F7F"/>
    <w:rsid w:val="00792FCC"/>
    <w:rsid w:val="00793472"/>
    <w:rsid w:val="007939C7"/>
    <w:rsid w:val="00793EE3"/>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3C4"/>
    <w:rsid w:val="00797847"/>
    <w:rsid w:val="00797DAA"/>
    <w:rsid w:val="00797DDD"/>
    <w:rsid w:val="00797E01"/>
    <w:rsid w:val="00797FCF"/>
    <w:rsid w:val="007A0511"/>
    <w:rsid w:val="007A05B3"/>
    <w:rsid w:val="007A0616"/>
    <w:rsid w:val="007A0AC7"/>
    <w:rsid w:val="007A0DAC"/>
    <w:rsid w:val="007A0E3F"/>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8C5"/>
    <w:rsid w:val="007A49A1"/>
    <w:rsid w:val="007A4A07"/>
    <w:rsid w:val="007A4AF1"/>
    <w:rsid w:val="007A4B1D"/>
    <w:rsid w:val="007A5288"/>
    <w:rsid w:val="007A618D"/>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5F"/>
    <w:rsid w:val="007B5F98"/>
    <w:rsid w:val="007B60B5"/>
    <w:rsid w:val="007B614B"/>
    <w:rsid w:val="007B630D"/>
    <w:rsid w:val="007B697F"/>
    <w:rsid w:val="007B7618"/>
    <w:rsid w:val="007B78FE"/>
    <w:rsid w:val="007B7CC2"/>
    <w:rsid w:val="007C00D2"/>
    <w:rsid w:val="007C0379"/>
    <w:rsid w:val="007C05DD"/>
    <w:rsid w:val="007C0880"/>
    <w:rsid w:val="007C0A5B"/>
    <w:rsid w:val="007C0BD2"/>
    <w:rsid w:val="007C0F3A"/>
    <w:rsid w:val="007C0FA3"/>
    <w:rsid w:val="007C1065"/>
    <w:rsid w:val="007C1357"/>
    <w:rsid w:val="007C140F"/>
    <w:rsid w:val="007C1537"/>
    <w:rsid w:val="007C16D7"/>
    <w:rsid w:val="007C1B94"/>
    <w:rsid w:val="007C286E"/>
    <w:rsid w:val="007C2A39"/>
    <w:rsid w:val="007C3B61"/>
    <w:rsid w:val="007C3D88"/>
    <w:rsid w:val="007C3EA6"/>
    <w:rsid w:val="007C3F14"/>
    <w:rsid w:val="007C468F"/>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E20"/>
    <w:rsid w:val="007C5F3A"/>
    <w:rsid w:val="007C61BE"/>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0E1"/>
    <w:rsid w:val="007D11B6"/>
    <w:rsid w:val="007D149C"/>
    <w:rsid w:val="007D1558"/>
    <w:rsid w:val="007D1B7C"/>
    <w:rsid w:val="007D1C02"/>
    <w:rsid w:val="007D214A"/>
    <w:rsid w:val="007D2220"/>
    <w:rsid w:val="007D2306"/>
    <w:rsid w:val="007D2C8F"/>
    <w:rsid w:val="007D357E"/>
    <w:rsid w:val="007D3889"/>
    <w:rsid w:val="007D39A2"/>
    <w:rsid w:val="007D39D7"/>
    <w:rsid w:val="007D3B0D"/>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4E5"/>
    <w:rsid w:val="007E152B"/>
    <w:rsid w:val="007E191F"/>
    <w:rsid w:val="007E1A55"/>
    <w:rsid w:val="007E1CB1"/>
    <w:rsid w:val="007E1D58"/>
    <w:rsid w:val="007E201B"/>
    <w:rsid w:val="007E2146"/>
    <w:rsid w:val="007E21BC"/>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5B5"/>
    <w:rsid w:val="007F3B76"/>
    <w:rsid w:val="007F3C69"/>
    <w:rsid w:val="007F3FB0"/>
    <w:rsid w:val="007F43A9"/>
    <w:rsid w:val="007F5530"/>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05"/>
    <w:rsid w:val="008013B8"/>
    <w:rsid w:val="00801703"/>
    <w:rsid w:val="0080179D"/>
    <w:rsid w:val="00801813"/>
    <w:rsid w:val="00801838"/>
    <w:rsid w:val="00801CC2"/>
    <w:rsid w:val="00801E41"/>
    <w:rsid w:val="00801F64"/>
    <w:rsid w:val="00801FBC"/>
    <w:rsid w:val="008020FC"/>
    <w:rsid w:val="00802410"/>
    <w:rsid w:val="00802841"/>
    <w:rsid w:val="00802B2D"/>
    <w:rsid w:val="00803A19"/>
    <w:rsid w:val="00803E2E"/>
    <w:rsid w:val="00803FAA"/>
    <w:rsid w:val="008041E1"/>
    <w:rsid w:val="00804404"/>
    <w:rsid w:val="00804867"/>
    <w:rsid w:val="0080487F"/>
    <w:rsid w:val="00804AE3"/>
    <w:rsid w:val="00804B2F"/>
    <w:rsid w:val="00804FDF"/>
    <w:rsid w:val="00805018"/>
    <w:rsid w:val="0080536A"/>
    <w:rsid w:val="008054A1"/>
    <w:rsid w:val="00805ADA"/>
    <w:rsid w:val="0080623D"/>
    <w:rsid w:val="0080626E"/>
    <w:rsid w:val="0080638C"/>
    <w:rsid w:val="008068E9"/>
    <w:rsid w:val="00806979"/>
    <w:rsid w:val="0080699F"/>
    <w:rsid w:val="00806BBA"/>
    <w:rsid w:val="00806D29"/>
    <w:rsid w:val="00806F12"/>
    <w:rsid w:val="00807213"/>
    <w:rsid w:val="0080729C"/>
    <w:rsid w:val="00807563"/>
    <w:rsid w:val="0080770D"/>
    <w:rsid w:val="008078EA"/>
    <w:rsid w:val="00807D28"/>
    <w:rsid w:val="00807D5E"/>
    <w:rsid w:val="00807E1B"/>
    <w:rsid w:val="00807F05"/>
    <w:rsid w:val="0081012C"/>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B8A"/>
    <w:rsid w:val="00814C34"/>
    <w:rsid w:val="00814D2B"/>
    <w:rsid w:val="008154B6"/>
    <w:rsid w:val="008155E8"/>
    <w:rsid w:val="00815706"/>
    <w:rsid w:val="00815867"/>
    <w:rsid w:val="0081588C"/>
    <w:rsid w:val="00815F85"/>
    <w:rsid w:val="0081605A"/>
    <w:rsid w:val="00816135"/>
    <w:rsid w:val="00816264"/>
    <w:rsid w:val="008165AF"/>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1CE5"/>
    <w:rsid w:val="00822541"/>
    <w:rsid w:val="008225A2"/>
    <w:rsid w:val="00823076"/>
    <w:rsid w:val="00823335"/>
    <w:rsid w:val="008237B2"/>
    <w:rsid w:val="00823A11"/>
    <w:rsid w:val="00823D4A"/>
    <w:rsid w:val="00823F61"/>
    <w:rsid w:val="0082446A"/>
    <w:rsid w:val="0082449E"/>
    <w:rsid w:val="0082483B"/>
    <w:rsid w:val="008249FF"/>
    <w:rsid w:val="00824E87"/>
    <w:rsid w:val="008251EC"/>
    <w:rsid w:val="0082523D"/>
    <w:rsid w:val="00825C32"/>
    <w:rsid w:val="00825DD4"/>
    <w:rsid w:val="00826204"/>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1E"/>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2C"/>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9A4"/>
    <w:rsid w:val="008439C7"/>
    <w:rsid w:val="00843AFD"/>
    <w:rsid w:val="008444F8"/>
    <w:rsid w:val="008445B3"/>
    <w:rsid w:val="00844750"/>
    <w:rsid w:val="0084499E"/>
    <w:rsid w:val="00845055"/>
    <w:rsid w:val="0084578E"/>
    <w:rsid w:val="00845AF9"/>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9EB"/>
    <w:rsid w:val="00856ACF"/>
    <w:rsid w:val="00856E4A"/>
    <w:rsid w:val="00856FF3"/>
    <w:rsid w:val="008570B6"/>
    <w:rsid w:val="0085722A"/>
    <w:rsid w:val="008577BE"/>
    <w:rsid w:val="008577F6"/>
    <w:rsid w:val="00857C34"/>
    <w:rsid w:val="00857F79"/>
    <w:rsid w:val="00860315"/>
    <w:rsid w:val="0086037F"/>
    <w:rsid w:val="0086069D"/>
    <w:rsid w:val="00860F10"/>
    <w:rsid w:val="008615A2"/>
    <w:rsid w:val="00861761"/>
    <w:rsid w:val="00861846"/>
    <w:rsid w:val="00861B41"/>
    <w:rsid w:val="00861D65"/>
    <w:rsid w:val="00861DA1"/>
    <w:rsid w:val="008620C2"/>
    <w:rsid w:val="00862173"/>
    <w:rsid w:val="00862290"/>
    <w:rsid w:val="00862299"/>
    <w:rsid w:val="0086236F"/>
    <w:rsid w:val="008626B0"/>
    <w:rsid w:val="00862988"/>
    <w:rsid w:val="00863479"/>
    <w:rsid w:val="00863AA0"/>
    <w:rsid w:val="00863BCC"/>
    <w:rsid w:val="00864758"/>
    <w:rsid w:val="00864A9F"/>
    <w:rsid w:val="00864C0D"/>
    <w:rsid w:val="008650AB"/>
    <w:rsid w:val="00865200"/>
    <w:rsid w:val="00865445"/>
    <w:rsid w:val="00865696"/>
    <w:rsid w:val="0086584B"/>
    <w:rsid w:val="00865D4C"/>
    <w:rsid w:val="00865DE1"/>
    <w:rsid w:val="00866453"/>
    <w:rsid w:val="00866781"/>
    <w:rsid w:val="00866B3D"/>
    <w:rsid w:val="00866EEA"/>
    <w:rsid w:val="00867944"/>
    <w:rsid w:val="00867F66"/>
    <w:rsid w:val="00870018"/>
    <w:rsid w:val="008703F9"/>
    <w:rsid w:val="00870793"/>
    <w:rsid w:val="008707F9"/>
    <w:rsid w:val="008708B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AE1"/>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7FD"/>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F28"/>
    <w:rsid w:val="0088261A"/>
    <w:rsid w:val="00882881"/>
    <w:rsid w:val="00882BB1"/>
    <w:rsid w:val="00882DCF"/>
    <w:rsid w:val="00883004"/>
    <w:rsid w:val="0088366F"/>
    <w:rsid w:val="00883D18"/>
    <w:rsid w:val="00883ED6"/>
    <w:rsid w:val="00883F8F"/>
    <w:rsid w:val="008841FC"/>
    <w:rsid w:val="00884255"/>
    <w:rsid w:val="0088425B"/>
    <w:rsid w:val="00884B7A"/>
    <w:rsid w:val="008850BA"/>
    <w:rsid w:val="0088579F"/>
    <w:rsid w:val="0088589E"/>
    <w:rsid w:val="0088599D"/>
    <w:rsid w:val="00885D4F"/>
    <w:rsid w:val="00885D5D"/>
    <w:rsid w:val="00885F46"/>
    <w:rsid w:val="00886116"/>
    <w:rsid w:val="00886211"/>
    <w:rsid w:val="0088651F"/>
    <w:rsid w:val="00886807"/>
    <w:rsid w:val="00886C56"/>
    <w:rsid w:val="00886D72"/>
    <w:rsid w:val="00886FC5"/>
    <w:rsid w:val="00887771"/>
    <w:rsid w:val="00887958"/>
    <w:rsid w:val="00887A19"/>
    <w:rsid w:val="00887A92"/>
    <w:rsid w:val="00887DAB"/>
    <w:rsid w:val="0089035C"/>
    <w:rsid w:val="008906F7"/>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723"/>
    <w:rsid w:val="00893ABC"/>
    <w:rsid w:val="00893B3B"/>
    <w:rsid w:val="00893CB5"/>
    <w:rsid w:val="00894304"/>
    <w:rsid w:val="00894A6F"/>
    <w:rsid w:val="00894BCD"/>
    <w:rsid w:val="00894D3B"/>
    <w:rsid w:val="00895243"/>
    <w:rsid w:val="00895461"/>
    <w:rsid w:val="0089561D"/>
    <w:rsid w:val="00895A0C"/>
    <w:rsid w:val="0089654E"/>
    <w:rsid w:val="00896A6F"/>
    <w:rsid w:val="00896D10"/>
    <w:rsid w:val="00896DF5"/>
    <w:rsid w:val="00897370"/>
    <w:rsid w:val="008974C6"/>
    <w:rsid w:val="0089761F"/>
    <w:rsid w:val="00897745"/>
    <w:rsid w:val="00897EFC"/>
    <w:rsid w:val="008A0173"/>
    <w:rsid w:val="008A0339"/>
    <w:rsid w:val="008A0364"/>
    <w:rsid w:val="008A03A0"/>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CAA"/>
    <w:rsid w:val="008A1D38"/>
    <w:rsid w:val="008A1EA1"/>
    <w:rsid w:val="008A24B3"/>
    <w:rsid w:val="008A24BD"/>
    <w:rsid w:val="008A2AAE"/>
    <w:rsid w:val="008A2CBB"/>
    <w:rsid w:val="008A2F26"/>
    <w:rsid w:val="008A2F9B"/>
    <w:rsid w:val="008A3623"/>
    <w:rsid w:val="008A36ED"/>
    <w:rsid w:val="008A3729"/>
    <w:rsid w:val="008A3898"/>
    <w:rsid w:val="008A3995"/>
    <w:rsid w:val="008A3FB5"/>
    <w:rsid w:val="008A42D8"/>
    <w:rsid w:val="008A457F"/>
    <w:rsid w:val="008A4FA2"/>
    <w:rsid w:val="008A51E9"/>
    <w:rsid w:val="008A53C3"/>
    <w:rsid w:val="008A56E0"/>
    <w:rsid w:val="008A5784"/>
    <w:rsid w:val="008A59E9"/>
    <w:rsid w:val="008A5E82"/>
    <w:rsid w:val="008A5EAA"/>
    <w:rsid w:val="008A631F"/>
    <w:rsid w:val="008A668F"/>
    <w:rsid w:val="008A6C4A"/>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0A8"/>
    <w:rsid w:val="008B1296"/>
    <w:rsid w:val="008B130E"/>
    <w:rsid w:val="008B14E3"/>
    <w:rsid w:val="008B1651"/>
    <w:rsid w:val="008B175A"/>
    <w:rsid w:val="008B1D07"/>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3D95"/>
    <w:rsid w:val="008B3E01"/>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B9C"/>
    <w:rsid w:val="008C0FB9"/>
    <w:rsid w:val="008C1106"/>
    <w:rsid w:val="008C2426"/>
    <w:rsid w:val="008C2453"/>
    <w:rsid w:val="008C26B4"/>
    <w:rsid w:val="008C28BA"/>
    <w:rsid w:val="008C30ED"/>
    <w:rsid w:val="008C3240"/>
    <w:rsid w:val="008C3519"/>
    <w:rsid w:val="008C39F9"/>
    <w:rsid w:val="008C4188"/>
    <w:rsid w:val="008C4514"/>
    <w:rsid w:val="008C4665"/>
    <w:rsid w:val="008C4B47"/>
    <w:rsid w:val="008C4F50"/>
    <w:rsid w:val="008C4FE4"/>
    <w:rsid w:val="008C532E"/>
    <w:rsid w:val="008C550E"/>
    <w:rsid w:val="008C57D1"/>
    <w:rsid w:val="008C58BA"/>
    <w:rsid w:val="008C59D5"/>
    <w:rsid w:val="008C5B10"/>
    <w:rsid w:val="008C6432"/>
    <w:rsid w:val="008C6C72"/>
    <w:rsid w:val="008C6C7A"/>
    <w:rsid w:val="008C6F4F"/>
    <w:rsid w:val="008C70B1"/>
    <w:rsid w:val="008C72EC"/>
    <w:rsid w:val="008C74CC"/>
    <w:rsid w:val="008C7ED6"/>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C27"/>
    <w:rsid w:val="008D5D58"/>
    <w:rsid w:val="008D5F10"/>
    <w:rsid w:val="008D5FCD"/>
    <w:rsid w:val="008D6733"/>
    <w:rsid w:val="008D6927"/>
    <w:rsid w:val="008D6A69"/>
    <w:rsid w:val="008D6F90"/>
    <w:rsid w:val="008D6FA7"/>
    <w:rsid w:val="008D72A4"/>
    <w:rsid w:val="008D7378"/>
    <w:rsid w:val="008D7554"/>
    <w:rsid w:val="008D7615"/>
    <w:rsid w:val="008D76A0"/>
    <w:rsid w:val="008D78C3"/>
    <w:rsid w:val="008D78F4"/>
    <w:rsid w:val="008D7DEB"/>
    <w:rsid w:val="008E0054"/>
    <w:rsid w:val="008E037E"/>
    <w:rsid w:val="008E03C6"/>
    <w:rsid w:val="008E03F6"/>
    <w:rsid w:val="008E04B5"/>
    <w:rsid w:val="008E06A3"/>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7B5"/>
    <w:rsid w:val="008E388C"/>
    <w:rsid w:val="008E3D78"/>
    <w:rsid w:val="008E3F52"/>
    <w:rsid w:val="008E412D"/>
    <w:rsid w:val="008E4152"/>
    <w:rsid w:val="008E427C"/>
    <w:rsid w:val="008E4280"/>
    <w:rsid w:val="008E451A"/>
    <w:rsid w:val="008E4820"/>
    <w:rsid w:val="008E4DE6"/>
    <w:rsid w:val="008E577E"/>
    <w:rsid w:val="008E5B5F"/>
    <w:rsid w:val="008E5B80"/>
    <w:rsid w:val="008E5D5A"/>
    <w:rsid w:val="008E603B"/>
    <w:rsid w:val="008E60D0"/>
    <w:rsid w:val="008E6333"/>
    <w:rsid w:val="008E63CD"/>
    <w:rsid w:val="008E65D1"/>
    <w:rsid w:val="008E6718"/>
    <w:rsid w:val="008E6788"/>
    <w:rsid w:val="008E7284"/>
    <w:rsid w:val="008E7305"/>
    <w:rsid w:val="008E7DB3"/>
    <w:rsid w:val="008F01AB"/>
    <w:rsid w:val="008F0460"/>
    <w:rsid w:val="008F0D27"/>
    <w:rsid w:val="008F11C6"/>
    <w:rsid w:val="008F1219"/>
    <w:rsid w:val="008F123C"/>
    <w:rsid w:val="008F1CF8"/>
    <w:rsid w:val="008F1F85"/>
    <w:rsid w:val="008F2201"/>
    <w:rsid w:val="008F22C4"/>
    <w:rsid w:val="008F2369"/>
    <w:rsid w:val="008F2595"/>
    <w:rsid w:val="008F2716"/>
    <w:rsid w:val="008F2B4B"/>
    <w:rsid w:val="008F2F36"/>
    <w:rsid w:val="008F3553"/>
    <w:rsid w:val="008F3A40"/>
    <w:rsid w:val="008F3D2D"/>
    <w:rsid w:val="008F3D7C"/>
    <w:rsid w:val="008F3DC9"/>
    <w:rsid w:val="008F3F46"/>
    <w:rsid w:val="008F4107"/>
    <w:rsid w:val="008F46DB"/>
    <w:rsid w:val="008F473A"/>
    <w:rsid w:val="008F4786"/>
    <w:rsid w:val="008F4B05"/>
    <w:rsid w:val="008F4BFE"/>
    <w:rsid w:val="008F4E3F"/>
    <w:rsid w:val="008F4F17"/>
    <w:rsid w:val="008F5085"/>
    <w:rsid w:val="008F5184"/>
    <w:rsid w:val="008F52BC"/>
    <w:rsid w:val="008F595E"/>
    <w:rsid w:val="008F5AA2"/>
    <w:rsid w:val="008F5CC7"/>
    <w:rsid w:val="008F6030"/>
    <w:rsid w:val="008F607A"/>
    <w:rsid w:val="008F6188"/>
    <w:rsid w:val="008F6649"/>
    <w:rsid w:val="008F68E9"/>
    <w:rsid w:val="008F6CD0"/>
    <w:rsid w:val="008F6CD1"/>
    <w:rsid w:val="008F7067"/>
    <w:rsid w:val="008F77C3"/>
    <w:rsid w:val="008F7BD6"/>
    <w:rsid w:val="008F7CEF"/>
    <w:rsid w:val="008F7E12"/>
    <w:rsid w:val="009000FD"/>
    <w:rsid w:val="0090074A"/>
    <w:rsid w:val="00900C7C"/>
    <w:rsid w:val="00900DDE"/>
    <w:rsid w:val="00900DF1"/>
    <w:rsid w:val="00900E95"/>
    <w:rsid w:val="00900FA1"/>
    <w:rsid w:val="0090108C"/>
    <w:rsid w:val="00901421"/>
    <w:rsid w:val="0090173C"/>
    <w:rsid w:val="009017E2"/>
    <w:rsid w:val="00901845"/>
    <w:rsid w:val="00901926"/>
    <w:rsid w:val="00902280"/>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942"/>
    <w:rsid w:val="00904A52"/>
    <w:rsid w:val="00904A62"/>
    <w:rsid w:val="00904B6D"/>
    <w:rsid w:val="00904C73"/>
    <w:rsid w:val="00904E1D"/>
    <w:rsid w:val="0090557B"/>
    <w:rsid w:val="00905A06"/>
    <w:rsid w:val="00905E2D"/>
    <w:rsid w:val="00905EF3"/>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BE4"/>
    <w:rsid w:val="009131D7"/>
    <w:rsid w:val="009136E4"/>
    <w:rsid w:val="009138EB"/>
    <w:rsid w:val="00913AEE"/>
    <w:rsid w:val="00913B4C"/>
    <w:rsid w:val="00913F4C"/>
    <w:rsid w:val="0091404B"/>
    <w:rsid w:val="009141B5"/>
    <w:rsid w:val="0091423A"/>
    <w:rsid w:val="009142C2"/>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A0F"/>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C9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1C53"/>
    <w:rsid w:val="00932100"/>
    <w:rsid w:val="00932109"/>
    <w:rsid w:val="009322AC"/>
    <w:rsid w:val="009324B1"/>
    <w:rsid w:val="009327B5"/>
    <w:rsid w:val="00932907"/>
    <w:rsid w:val="00932936"/>
    <w:rsid w:val="00932A16"/>
    <w:rsid w:val="00932A20"/>
    <w:rsid w:val="00932C9A"/>
    <w:rsid w:val="0093311E"/>
    <w:rsid w:val="00933423"/>
    <w:rsid w:val="009335B5"/>
    <w:rsid w:val="0093396F"/>
    <w:rsid w:val="0093398A"/>
    <w:rsid w:val="00933C28"/>
    <w:rsid w:val="00933D61"/>
    <w:rsid w:val="00933DE4"/>
    <w:rsid w:val="00934460"/>
    <w:rsid w:val="0093457F"/>
    <w:rsid w:val="009355F0"/>
    <w:rsid w:val="00935B52"/>
    <w:rsid w:val="00935BA8"/>
    <w:rsid w:val="00935E52"/>
    <w:rsid w:val="00936951"/>
    <w:rsid w:val="00936A90"/>
    <w:rsid w:val="00936DE9"/>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A1C"/>
    <w:rsid w:val="00941B97"/>
    <w:rsid w:val="00941CE1"/>
    <w:rsid w:val="009422F0"/>
    <w:rsid w:val="00942BB8"/>
    <w:rsid w:val="00942C04"/>
    <w:rsid w:val="0094335F"/>
    <w:rsid w:val="00943D09"/>
    <w:rsid w:val="00944202"/>
    <w:rsid w:val="00944335"/>
    <w:rsid w:val="00944355"/>
    <w:rsid w:val="00944710"/>
    <w:rsid w:val="00944AF4"/>
    <w:rsid w:val="00944B7D"/>
    <w:rsid w:val="00944D49"/>
    <w:rsid w:val="00944D54"/>
    <w:rsid w:val="00944EC4"/>
    <w:rsid w:val="00945278"/>
    <w:rsid w:val="00945337"/>
    <w:rsid w:val="0094567F"/>
    <w:rsid w:val="009457F4"/>
    <w:rsid w:val="00945D81"/>
    <w:rsid w:val="00945E49"/>
    <w:rsid w:val="009462D8"/>
    <w:rsid w:val="00946388"/>
    <w:rsid w:val="009469FE"/>
    <w:rsid w:val="009477BE"/>
    <w:rsid w:val="00950272"/>
    <w:rsid w:val="00950426"/>
    <w:rsid w:val="00950609"/>
    <w:rsid w:val="009508C1"/>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50D"/>
    <w:rsid w:val="009526FD"/>
    <w:rsid w:val="00952ACA"/>
    <w:rsid w:val="00952CD2"/>
    <w:rsid w:val="00952DF5"/>
    <w:rsid w:val="009534C9"/>
    <w:rsid w:val="009537A7"/>
    <w:rsid w:val="00953B1F"/>
    <w:rsid w:val="00953C4F"/>
    <w:rsid w:val="009540FC"/>
    <w:rsid w:val="009542A5"/>
    <w:rsid w:val="009543E7"/>
    <w:rsid w:val="009548C3"/>
    <w:rsid w:val="00954A45"/>
    <w:rsid w:val="0095506D"/>
    <w:rsid w:val="009553C4"/>
    <w:rsid w:val="009554E1"/>
    <w:rsid w:val="009555E2"/>
    <w:rsid w:val="009557DF"/>
    <w:rsid w:val="00955A2E"/>
    <w:rsid w:val="00955BF1"/>
    <w:rsid w:val="00956101"/>
    <w:rsid w:val="00956383"/>
    <w:rsid w:val="00956526"/>
    <w:rsid w:val="00956555"/>
    <w:rsid w:val="009569E2"/>
    <w:rsid w:val="00957060"/>
    <w:rsid w:val="009571E6"/>
    <w:rsid w:val="00957487"/>
    <w:rsid w:val="0095771D"/>
    <w:rsid w:val="00957A6E"/>
    <w:rsid w:val="00957D9C"/>
    <w:rsid w:val="00957F40"/>
    <w:rsid w:val="009602DE"/>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B1D"/>
    <w:rsid w:val="00961E6D"/>
    <w:rsid w:val="00961F21"/>
    <w:rsid w:val="009621FF"/>
    <w:rsid w:val="00962647"/>
    <w:rsid w:val="00962771"/>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91D"/>
    <w:rsid w:val="00966EC4"/>
    <w:rsid w:val="009672BC"/>
    <w:rsid w:val="009672E6"/>
    <w:rsid w:val="0096766C"/>
    <w:rsid w:val="00967851"/>
    <w:rsid w:val="00967B67"/>
    <w:rsid w:val="00967D2D"/>
    <w:rsid w:val="00967D7D"/>
    <w:rsid w:val="00970571"/>
    <w:rsid w:val="00970671"/>
    <w:rsid w:val="00970872"/>
    <w:rsid w:val="00970F7A"/>
    <w:rsid w:val="00970FE3"/>
    <w:rsid w:val="00971190"/>
    <w:rsid w:val="009712FC"/>
    <w:rsid w:val="0097155C"/>
    <w:rsid w:val="009717CD"/>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964"/>
    <w:rsid w:val="00976E81"/>
    <w:rsid w:val="00977262"/>
    <w:rsid w:val="00977311"/>
    <w:rsid w:val="009775C2"/>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53D"/>
    <w:rsid w:val="009827A3"/>
    <w:rsid w:val="00982AB4"/>
    <w:rsid w:val="00982B3A"/>
    <w:rsid w:val="00982CC6"/>
    <w:rsid w:val="00982E67"/>
    <w:rsid w:val="00983061"/>
    <w:rsid w:val="00983223"/>
    <w:rsid w:val="009835DB"/>
    <w:rsid w:val="0098388F"/>
    <w:rsid w:val="009838CE"/>
    <w:rsid w:val="00983C41"/>
    <w:rsid w:val="00983E14"/>
    <w:rsid w:val="00983EEB"/>
    <w:rsid w:val="00983F7B"/>
    <w:rsid w:val="00984206"/>
    <w:rsid w:val="0098461E"/>
    <w:rsid w:val="0098510C"/>
    <w:rsid w:val="0098511E"/>
    <w:rsid w:val="009852B3"/>
    <w:rsid w:val="009852F6"/>
    <w:rsid w:val="0098541D"/>
    <w:rsid w:val="009854EF"/>
    <w:rsid w:val="00985B5B"/>
    <w:rsid w:val="00985C9A"/>
    <w:rsid w:val="00985CA4"/>
    <w:rsid w:val="00985D90"/>
    <w:rsid w:val="00985F0C"/>
    <w:rsid w:val="00986956"/>
    <w:rsid w:val="009876A0"/>
    <w:rsid w:val="009879B5"/>
    <w:rsid w:val="009879F4"/>
    <w:rsid w:val="0099050E"/>
    <w:rsid w:val="0099082A"/>
    <w:rsid w:val="00990A01"/>
    <w:rsid w:val="00990D3B"/>
    <w:rsid w:val="00990DCC"/>
    <w:rsid w:val="00991733"/>
    <w:rsid w:val="009917C9"/>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51"/>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DEE"/>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57A"/>
    <w:rsid w:val="009A37AC"/>
    <w:rsid w:val="009A3AB5"/>
    <w:rsid w:val="009A4C99"/>
    <w:rsid w:val="009A5004"/>
    <w:rsid w:val="009A516A"/>
    <w:rsid w:val="009A528E"/>
    <w:rsid w:val="009A52CC"/>
    <w:rsid w:val="009A608B"/>
    <w:rsid w:val="009A6127"/>
    <w:rsid w:val="009A637B"/>
    <w:rsid w:val="009A63C5"/>
    <w:rsid w:val="009A6456"/>
    <w:rsid w:val="009A6687"/>
    <w:rsid w:val="009A6BAA"/>
    <w:rsid w:val="009A6C74"/>
    <w:rsid w:val="009A7036"/>
    <w:rsid w:val="009A7154"/>
    <w:rsid w:val="009A76D3"/>
    <w:rsid w:val="009A78D1"/>
    <w:rsid w:val="009B003C"/>
    <w:rsid w:val="009B0097"/>
    <w:rsid w:val="009B02F1"/>
    <w:rsid w:val="009B0D09"/>
    <w:rsid w:val="009B0D80"/>
    <w:rsid w:val="009B1B81"/>
    <w:rsid w:val="009B2258"/>
    <w:rsid w:val="009B22E9"/>
    <w:rsid w:val="009B2353"/>
    <w:rsid w:val="009B27B6"/>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821"/>
    <w:rsid w:val="009B59B0"/>
    <w:rsid w:val="009B5A07"/>
    <w:rsid w:val="009B5A7E"/>
    <w:rsid w:val="009B616B"/>
    <w:rsid w:val="009B61D3"/>
    <w:rsid w:val="009B68AD"/>
    <w:rsid w:val="009B6C13"/>
    <w:rsid w:val="009B6C88"/>
    <w:rsid w:val="009B7958"/>
    <w:rsid w:val="009B7BB7"/>
    <w:rsid w:val="009B7FFA"/>
    <w:rsid w:val="009C00EF"/>
    <w:rsid w:val="009C0898"/>
    <w:rsid w:val="009C0BC1"/>
    <w:rsid w:val="009C0CFA"/>
    <w:rsid w:val="009C0DBE"/>
    <w:rsid w:val="009C0E79"/>
    <w:rsid w:val="009C10DF"/>
    <w:rsid w:val="009C1280"/>
    <w:rsid w:val="009C1518"/>
    <w:rsid w:val="009C182F"/>
    <w:rsid w:val="009C1A35"/>
    <w:rsid w:val="009C1AA6"/>
    <w:rsid w:val="009C1B3C"/>
    <w:rsid w:val="009C1D4B"/>
    <w:rsid w:val="009C1DCD"/>
    <w:rsid w:val="009C1E0C"/>
    <w:rsid w:val="009C210C"/>
    <w:rsid w:val="009C2192"/>
    <w:rsid w:val="009C281C"/>
    <w:rsid w:val="009C29E0"/>
    <w:rsid w:val="009C2BB6"/>
    <w:rsid w:val="009C31B7"/>
    <w:rsid w:val="009C3A87"/>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9C9"/>
    <w:rsid w:val="009D1D55"/>
    <w:rsid w:val="009D2118"/>
    <w:rsid w:val="009D22EA"/>
    <w:rsid w:val="009D26B4"/>
    <w:rsid w:val="009D28DC"/>
    <w:rsid w:val="009D2A06"/>
    <w:rsid w:val="009D2BEA"/>
    <w:rsid w:val="009D2C43"/>
    <w:rsid w:val="009D31C1"/>
    <w:rsid w:val="009D3256"/>
    <w:rsid w:val="009D3AED"/>
    <w:rsid w:val="009D3CC0"/>
    <w:rsid w:val="009D3D45"/>
    <w:rsid w:val="009D40DC"/>
    <w:rsid w:val="009D422C"/>
    <w:rsid w:val="009D4303"/>
    <w:rsid w:val="009D4477"/>
    <w:rsid w:val="009D478C"/>
    <w:rsid w:val="009D49A4"/>
    <w:rsid w:val="009D4A8E"/>
    <w:rsid w:val="009D4DA3"/>
    <w:rsid w:val="009D5364"/>
    <w:rsid w:val="009D5944"/>
    <w:rsid w:val="009D60A4"/>
    <w:rsid w:val="009D610C"/>
    <w:rsid w:val="009D62E7"/>
    <w:rsid w:val="009D69E5"/>
    <w:rsid w:val="009D6B8A"/>
    <w:rsid w:val="009D75A4"/>
    <w:rsid w:val="009E0FC3"/>
    <w:rsid w:val="009E11A9"/>
    <w:rsid w:val="009E1544"/>
    <w:rsid w:val="009E176B"/>
    <w:rsid w:val="009E1D4E"/>
    <w:rsid w:val="009E1D56"/>
    <w:rsid w:val="009E1E13"/>
    <w:rsid w:val="009E1E2D"/>
    <w:rsid w:val="009E1E7B"/>
    <w:rsid w:val="009E1F70"/>
    <w:rsid w:val="009E1FFC"/>
    <w:rsid w:val="009E244C"/>
    <w:rsid w:val="009E2F97"/>
    <w:rsid w:val="009E3235"/>
    <w:rsid w:val="009E351C"/>
    <w:rsid w:val="009E365B"/>
    <w:rsid w:val="009E3790"/>
    <w:rsid w:val="009E3AD5"/>
    <w:rsid w:val="009E457F"/>
    <w:rsid w:val="009E4C23"/>
    <w:rsid w:val="009E5022"/>
    <w:rsid w:val="009E53AA"/>
    <w:rsid w:val="009E53D6"/>
    <w:rsid w:val="009E5656"/>
    <w:rsid w:val="009E5AB4"/>
    <w:rsid w:val="009E5B99"/>
    <w:rsid w:val="009E605E"/>
    <w:rsid w:val="009E6334"/>
    <w:rsid w:val="009E641D"/>
    <w:rsid w:val="009E65A4"/>
    <w:rsid w:val="009E67EE"/>
    <w:rsid w:val="009E6F6E"/>
    <w:rsid w:val="009E748E"/>
    <w:rsid w:val="009E78D9"/>
    <w:rsid w:val="009E798E"/>
    <w:rsid w:val="009E7B37"/>
    <w:rsid w:val="009E7BEF"/>
    <w:rsid w:val="009E7CD5"/>
    <w:rsid w:val="009F04E9"/>
    <w:rsid w:val="009F0595"/>
    <w:rsid w:val="009F06F6"/>
    <w:rsid w:val="009F07A3"/>
    <w:rsid w:val="009F0C38"/>
    <w:rsid w:val="009F0CD1"/>
    <w:rsid w:val="009F0FD5"/>
    <w:rsid w:val="009F1033"/>
    <w:rsid w:val="009F10FC"/>
    <w:rsid w:val="009F12FE"/>
    <w:rsid w:val="009F187B"/>
    <w:rsid w:val="009F1933"/>
    <w:rsid w:val="009F2297"/>
    <w:rsid w:val="009F2E7E"/>
    <w:rsid w:val="009F3A4B"/>
    <w:rsid w:val="009F3E94"/>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4DA"/>
    <w:rsid w:val="00A06F57"/>
    <w:rsid w:val="00A07443"/>
    <w:rsid w:val="00A07654"/>
    <w:rsid w:val="00A0767A"/>
    <w:rsid w:val="00A07B16"/>
    <w:rsid w:val="00A07CA2"/>
    <w:rsid w:val="00A07EA6"/>
    <w:rsid w:val="00A07ED3"/>
    <w:rsid w:val="00A100E9"/>
    <w:rsid w:val="00A10312"/>
    <w:rsid w:val="00A1037A"/>
    <w:rsid w:val="00A103A3"/>
    <w:rsid w:val="00A105DB"/>
    <w:rsid w:val="00A106FE"/>
    <w:rsid w:val="00A10764"/>
    <w:rsid w:val="00A10B48"/>
    <w:rsid w:val="00A10CB4"/>
    <w:rsid w:val="00A11226"/>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8B"/>
    <w:rsid w:val="00A223BC"/>
    <w:rsid w:val="00A224C8"/>
    <w:rsid w:val="00A226BE"/>
    <w:rsid w:val="00A22A06"/>
    <w:rsid w:val="00A22A25"/>
    <w:rsid w:val="00A22C21"/>
    <w:rsid w:val="00A22D9C"/>
    <w:rsid w:val="00A23162"/>
    <w:rsid w:val="00A238AF"/>
    <w:rsid w:val="00A23921"/>
    <w:rsid w:val="00A24150"/>
    <w:rsid w:val="00A2439A"/>
    <w:rsid w:val="00A246A6"/>
    <w:rsid w:val="00A2470A"/>
    <w:rsid w:val="00A2481C"/>
    <w:rsid w:val="00A248D4"/>
    <w:rsid w:val="00A24A93"/>
    <w:rsid w:val="00A24B4D"/>
    <w:rsid w:val="00A24CCF"/>
    <w:rsid w:val="00A25A28"/>
    <w:rsid w:val="00A261E4"/>
    <w:rsid w:val="00A26200"/>
    <w:rsid w:val="00A26337"/>
    <w:rsid w:val="00A26756"/>
    <w:rsid w:val="00A26883"/>
    <w:rsid w:val="00A26D60"/>
    <w:rsid w:val="00A26E54"/>
    <w:rsid w:val="00A26EE0"/>
    <w:rsid w:val="00A2766C"/>
    <w:rsid w:val="00A27C01"/>
    <w:rsid w:val="00A27E36"/>
    <w:rsid w:val="00A30396"/>
    <w:rsid w:val="00A303C8"/>
    <w:rsid w:val="00A30488"/>
    <w:rsid w:val="00A3072C"/>
    <w:rsid w:val="00A30895"/>
    <w:rsid w:val="00A30BAE"/>
    <w:rsid w:val="00A31120"/>
    <w:rsid w:val="00A313D0"/>
    <w:rsid w:val="00A314A9"/>
    <w:rsid w:val="00A31591"/>
    <w:rsid w:val="00A3170C"/>
    <w:rsid w:val="00A31C37"/>
    <w:rsid w:val="00A31E88"/>
    <w:rsid w:val="00A321EE"/>
    <w:rsid w:val="00A323C1"/>
    <w:rsid w:val="00A32461"/>
    <w:rsid w:val="00A325C2"/>
    <w:rsid w:val="00A325CC"/>
    <w:rsid w:val="00A327E2"/>
    <w:rsid w:val="00A32BFD"/>
    <w:rsid w:val="00A32C37"/>
    <w:rsid w:val="00A32E92"/>
    <w:rsid w:val="00A33BC8"/>
    <w:rsid w:val="00A33C3D"/>
    <w:rsid w:val="00A33C9E"/>
    <w:rsid w:val="00A34D39"/>
    <w:rsid w:val="00A35735"/>
    <w:rsid w:val="00A3583A"/>
    <w:rsid w:val="00A3590A"/>
    <w:rsid w:val="00A35A0B"/>
    <w:rsid w:val="00A35B9D"/>
    <w:rsid w:val="00A35CBB"/>
    <w:rsid w:val="00A35E96"/>
    <w:rsid w:val="00A36027"/>
    <w:rsid w:val="00A362CB"/>
    <w:rsid w:val="00A36694"/>
    <w:rsid w:val="00A368BB"/>
    <w:rsid w:val="00A36998"/>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97A"/>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0B4"/>
    <w:rsid w:val="00A46395"/>
    <w:rsid w:val="00A46FAD"/>
    <w:rsid w:val="00A47007"/>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27A"/>
    <w:rsid w:val="00A544BF"/>
    <w:rsid w:val="00A545D4"/>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E1B"/>
    <w:rsid w:val="00A57F96"/>
    <w:rsid w:val="00A60100"/>
    <w:rsid w:val="00A602EE"/>
    <w:rsid w:val="00A6070B"/>
    <w:rsid w:val="00A6098D"/>
    <w:rsid w:val="00A60E31"/>
    <w:rsid w:val="00A61344"/>
    <w:rsid w:val="00A615F0"/>
    <w:rsid w:val="00A6175F"/>
    <w:rsid w:val="00A6178F"/>
    <w:rsid w:val="00A61828"/>
    <w:rsid w:val="00A618FC"/>
    <w:rsid w:val="00A61F25"/>
    <w:rsid w:val="00A620AA"/>
    <w:rsid w:val="00A628E8"/>
    <w:rsid w:val="00A62953"/>
    <w:rsid w:val="00A62961"/>
    <w:rsid w:val="00A62A33"/>
    <w:rsid w:val="00A62D25"/>
    <w:rsid w:val="00A62F9E"/>
    <w:rsid w:val="00A630F5"/>
    <w:rsid w:val="00A6330B"/>
    <w:rsid w:val="00A633F7"/>
    <w:rsid w:val="00A6364F"/>
    <w:rsid w:val="00A637E3"/>
    <w:rsid w:val="00A63872"/>
    <w:rsid w:val="00A63A37"/>
    <w:rsid w:val="00A63A89"/>
    <w:rsid w:val="00A63AEF"/>
    <w:rsid w:val="00A64196"/>
    <w:rsid w:val="00A64BC7"/>
    <w:rsid w:val="00A64EB1"/>
    <w:rsid w:val="00A652F8"/>
    <w:rsid w:val="00A65354"/>
    <w:rsid w:val="00A6550C"/>
    <w:rsid w:val="00A65744"/>
    <w:rsid w:val="00A657CF"/>
    <w:rsid w:val="00A657D8"/>
    <w:rsid w:val="00A659FD"/>
    <w:rsid w:val="00A65FBF"/>
    <w:rsid w:val="00A66089"/>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3F8"/>
    <w:rsid w:val="00A73873"/>
    <w:rsid w:val="00A73A4F"/>
    <w:rsid w:val="00A73D0C"/>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70A5"/>
    <w:rsid w:val="00A770DE"/>
    <w:rsid w:val="00A7735F"/>
    <w:rsid w:val="00A773B3"/>
    <w:rsid w:val="00A77816"/>
    <w:rsid w:val="00A77C0E"/>
    <w:rsid w:val="00A77D4F"/>
    <w:rsid w:val="00A806D6"/>
    <w:rsid w:val="00A80888"/>
    <w:rsid w:val="00A80AE0"/>
    <w:rsid w:val="00A80E52"/>
    <w:rsid w:val="00A8135C"/>
    <w:rsid w:val="00A81633"/>
    <w:rsid w:val="00A8186B"/>
    <w:rsid w:val="00A81897"/>
    <w:rsid w:val="00A81F4B"/>
    <w:rsid w:val="00A8213D"/>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67"/>
    <w:rsid w:val="00A86ACD"/>
    <w:rsid w:val="00A86FEF"/>
    <w:rsid w:val="00A8745A"/>
    <w:rsid w:val="00A87482"/>
    <w:rsid w:val="00A875E8"/>
    <w:rsid w:val="00A87C98"/>
    <w:rsid w:val="00A9043B"/>
    <w:rsid w:val="00A905F1"/>
    <w:rsid w:val="00A90840"/>
    <w:rsid w:val="00A90E27"/>
    <w:rsid w:val="00A90F21"/>
    <w:rsid w:val="00A91218"/>
    <w:rsid w:val="00A91469"/>
    <w:rsid w:val="00A915A3"/>
    <w:rsid w:val="00A9164F"/>
    <w:rsid w:val="00A91CEE"/>
    <w:rsid w:val="00A91F3E"/>
    <w:rsid w:val="00A926B8"/>
    <w:rsid w:val="00A9287D"/>
    <w:rsid w:val="00A92F38"/>
    <w:rsid w:val="00A930F9"/>
    <w:rsid w:val="00A93270"/>
    <w:rsid w:val="00A93462"/>
    <w:rsid w:val="00A934FE"/>
    <w:rsid w:val="00A93715"/>
    <w:rsid w:val="00A9399B"/>
    <w:rsid w:val="00A939D3"/>
    <w:rsid w:val="00A93A1F"/>
    <w:rsid w:val="00A93BDA"/>
    <w:rsid w:val="00A93E41"/>
    <w:rsid w:val="00A94031"/>
    <w:rsid w:val="00A941A7"/>
    <w:rsid w:val="00A94739"/>
    <w:rsid w:val="00A9491B"/>
    <w:rsid w:val="00A949D9"/>
    <w:rsid w:val="00A94A70"/>
    <w:rsid w:val="00A94F5C"/>
    <w:rsid w:val="00A9505F"/>
    <w:rsid w:val="00A9526D"/>
    <w:rsid w:val="00A952D3"/>
    <w:rsid w:val="00A95445"/>
    <w:rsid w:val="00A95491"/>
    <w:rsid w:val="00A954DF"/>
    <w:rsid w:val="00A9582E"/>
    <w:rsid w:val="00A95A3E"/>
    <w:rsid w:val="00A96058"/>
    <w:rsid w:val="00A965C2"/>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1FEB"/>
    <w:rsid w:val="00AA210C"/>
    <w:rsid w:val="00AA2275"/>
    <w:rsid w:val="00AA2472"/>
    <w:rsid w:val="00AA27F7"/>
    <w:rsid w:val="00AA29F2"/>
    <w:rsid w:val="00AA2CD8"/>
    <w:rsid w:val="00AA2D01"/>
    <w:rsid w:val="00AA2FDC"/>
    <w:rsid w:val="00AA309A"/>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561"/>
    <w:rsid w:val="00AB06B8"/>
    <w:rsid w:val="00AB0ADE"/>
    <w:rsid w:val="00AB0CA0"/>
    <w:rsid w:val="00AB102D"/>
    <w:rsid w:val="00AB142A"/>
    <w:rsid w:val="00AB1A33"/>
    <w:rsid w:val="00AB1A87"/>
    <w:rsid w:val="00AB1BBE"/>
    <w:rsid w:val="00AB1C99"/>
    <w:rsid w:val="00AB2857"/>
    <w:rsid w:val="00AB3299"/>
    <w:rsid w:val="00AB3418"/>
    <w:rsid w:val="00AB3491"/>
    <w:rsid w:val="00AB3612"/>
    <w:rsid w:val="00AB391B"/>
    <w:rsid w:val="00AB3D94"/>
    <w:rsid w:val="00AB3E16"/>
    <w:rsid w:val="00AB3E3E"/>
    <w:rsid w:val="00AB3F13"/>
    <w:rsid w:val="00AB3FF5"/>
    <w:rsid w:val="00AB4157"/>
    <w:rsid w:val="00AB42FF"/>
    <w:rsid w:val="00AB4786"/>
    <w:rsid w:val="00AB47E7"/>
    <w:rsid w:val="00AB492C"/>
    <w:rsid w:val="00AB4B78"/>
    <w:rsid w:val="00AB513E"/>
    <w:rsid w:val="00AB53BA"/>
    <w:rsid w:val="00AB57AD"/>
    <w:rsid w:val="00AB583A"/>
    <w:rsid w:val="00AB642C"/>
    <w:rsid w:val="00AB64B8"/>
    <w:rsid w:val="00AB6DB9"/>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D4E"/>
    <w:rsid w:val="00AC2DA4"/>
    <w:rsid w:val="00AC3084"/>
    <w:rsid w:val="00AC33C9"/>
    <w:rsid w:val="00AC33F7"/>
    <w:rsid w:val="00AC3431"/>
    <w:rsid w:val="00AC3509"/>
    <w:rsid w:val="00AC3657"/>
    <w:rsid w:val="00AC37AD"/>
    <w:rsid w:val="00AC38E9"/>
    <w:rsid w:val="00AC3A40"/>
    <w:rsid w:val="00AC4294"/>
    <w:rsid w:val="00AC449A"/>
    <w:rsid w:val="00AC4590"/>
    <w:rsid w:val="00AC45D6"/>
    <w:rsid w:val="00AC4676"/>
    <w:rsid w:val="00AC4D53"/>
    <w:rsid w:val="00AC4E2E"/>
    <w:rsid w:val="00AC5A3B"/>
    <w:rsid w:val="00AC5AD1"/>
    <w:rsid w:val="00AC5B93"/>
    <w:rsid w:val="00AC60B0"/>
    <w:rsid w:val="00AC61B3"/>
    <w:rsid w:val="00AC63F4"/>
    <w:rsid w:val="00AC6521"/>
    <w:rsid w:val="00AC6679"/>
    <w:rsid w:val="00AC690A"/>
    <w:rsid w:val="00AC6D0A"/>
    <w:rsid w:val="00AC723D"/>
    <w:rsid w:val="00AC7428"/>
    <w:rsid w:val="00AC7675"/>
    <w:rsid w:val="00AC7949"/>
    <w:rsid w:val="00AD0406"/>
    <w:rsid w:val="00AD06C1"/>
    <w:rsid w:val="00AD0C3A"/>
    <w:rsid w:val="00AD0D28"/>
    <w:rsid w:val="00AD12BD"/>
    <w:rsid w:val="00AD163D"/>
    <w:rsid w:val="00AD1BC0"/>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B8F"/>
    <w:rsid w:val="00AD6C38"/>
    <w:rsid w:val="00AD6C7F"/>
    <w:rsid w:val="00AD70C9"/>
    <w:rsid w:val="00AD724E"/>
    <w:rsid w:val="00AD732B"/>
    <w:rsid w:val="00AD7346"/>
    <w:rsid w:val="00AD75A6"/>
    <w:rsid w:val="00AD788F"/>
    <w:rsid w:val="00AD7927"/>
    <w:rsid w:val="00AE0672"/>
    <w:rsid w:val="00AE0D23"/>
    <w:rsid w:val="00AE0E9E"/>
    <w:rsid w:val="00AE0FE8"/>
    <w:rsid w:val="00AE1418"/>
    <w:rsid w:val="00AE14B7"/>
    <w:rsid w:val="00AE1606"/>
    <w:rsid w:val="00AE18E9"/>
    <w:rsid w:val="00AE1EFD"/>
    <w:rsid w:val="00AE202D"/>
    <w:rsid w:val="00AE2205"/>
    <w:rsid w:val="00AE232B"/>
    <w:rsid w:val="00AE268B"/>
    <w:rsid w:val="00AE2A05"/>
    <w:rsid w:val="00AE2BFE"/>
    <w:rsid w:val="00AE2E18"/>
    <w:rsid w:val="00AE3004"/>
    <w:rsid w:val="00AE31B1"/>
    <w:rsid w:val="00AE3211"/>
    <w:rsid w:val="00AE339A"/>
    <w:rsid w:val="00AE3528"/>
    <w:rsid w:val="00AE37E9"/>
    <w:rsid w:val="00AE3CE1"/>
    <w:rsid w:val="00AE4557"/>
    <w:rsid w:val="00AE456C"/>
    <w:rsid w:val="00AE482F"/>
    <w:rsid w:val="00AE4A1F"/>
    <w:rsid w:val="00AE4AFC"/>
    <w:rsid w:val="00AE4B5C"/>
    <w:rsid w:val="00AE4C51"/>
    <w:rsid w:val="00AE4C55"/>
    <w:rsid w:val="00AE4E1A"/>
    <w:rsid w:val="00AE4F01"/>
    <w:rsid w:val="00AE552C"/>
    <w:rsid w:val="00AE567B"/>
    <w:rsid w:val="00AE5749"/>
    <w:rsid w:val="00AE575A"/>
    <w:rsid w:val="00AE5802"/>
    <w:rsid w:val="00AE59BF"/>
    <w:rsid w:val="00AE5E95"/>
    <w:rsid w:val="00AE60E2"/>
    <w:rsid w:val="00AE640B"/>
    <w:rsid w:val="00AE6433"/>
    <w:rsid w:val="00AE646D"/>
    <w:rsid w:val="00AE6584"/>
    <w:rsid w:val="00AE69BD"/>
    <w:rsid w:val="00AE6D12"/>
    <w:rsid w:val="00AE6EEB"/>
    <w:rsid w:val="00AE6F42"/>
    <w:rsid w:val="00AE723D"/>
    <w:rsid w:val="00AE77EF"/>
    <w:rsid w:val="00AE7992"/>
    <w:rsid w:val="00AF00EE"/>
    <w:rsid w:val="00AF0373"/>
    <w:rsid w:val="00AF04B2"/>
    <w:rsid w:val="00AF0508"/>
    <w:rsid w:val="00AF0801"/>
    <w:rsid w:val="00AF0987"/>
    <w:rsid w:val="00AF0AF0"/>
    <w:rsid w:val="00AF0BA8"/>
    <w:rsid w:val="00AF0E62"/>
    <w:rsid w:val="00AF1414"/>
    <w:rsid w:val="00AF244F"/>
    <w:rsid w:val="00AF28B0"/>
    <w:rsid w:val="00AF2C91"/>
    <w:rsid w:val="00AF2DED"/>
    <w:rsid w:val="00AF3C63"/>
    <w:rsid w:val="00AF3C80"/>
    <w:rsid w:val="00AF3C8C"/>
    <w:rsid w:val="00AF41FC"/>
    <w:rsid w:val="00AF44F2"/>
    <w:rsid w:val="00AF457C"/>
    <w:rsid w:val="00AF4648"/>
    <w:rsid w:val="00AF4A77"/>
    <w:rsid w:val="00AF4BC1"/>
    <w:rsid w:val="00AF5021"/>
    <w:rsid w:val="00AF5235"/>
    <w:rsid w:val="00AF532A"/>
    <w:rsid w:val="00AF5363"/>
    <w:rsid w:val="00AF5F78"/>
    <w:rsid w:val="00AF638D"/>
    <w:rsid w:val="00AF63A9"/>
    <w:rsid w:val="00AF6591"/>
    <w:rsid w:val="00AF66F1"/>
    <w:rsid w:val="00AF6AE3"/>
    <w:rsid w:val="00AF6B1B"/>
    <w:rsid w:val="00AF7132"/>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3E"/>
    <w:rsid w:val="00B0208A"/>
    <w:rsid w:val="00B0226B"/>
    <w:rsid w:val="00B0226D"/>
    <w:rsid w:val="00B023FC"/>
    <w:rsid w:val="00B02599"/>
    <w:rsid w:val="00B02A4C"/>
    <w:rsid w:val="00B03101"/>
    <w:rsid w:val="00B039CE"/>
    <w:rsid w:val="00B03B92"/>
    <w:rsid w:val="00B03D26"/>
    <w:rsid w:val="00B03DF5"/>
    <w:rsid w:val="00B04AA4"/>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11BF"/>
    <w:rsid w:val="00B114C4"/>
    <w:rsid w:val="00B11882"/>
    <w:rsid w:val="00B11C13"/>
    <w:rsid w:val="00B11D57"/>
    <w:rsid w:val="00B11E29"/>
    <w:rsid w:val="00B11E4B"/>
    <w:rsid w:val="00B11F2E"/>
    <w:rsid w:val="00B12498"/>
    <w:rsid w:val="00B1282D"/>
    <w:rsid w:val="00B12F78"/>
    <w:rsid w:val="00B13110"/>
    <w:rsid w:val="00B131E4"/>
    <w:rsid w:val="00B137AD"/>
    <w:rsid w:val="00B137BE"/>
    <w:rsid w:val="00B137D3"/>
    <w:rsid w:val="00B137EA"/>
    <w:rsid w:val="00B1388A"/>
    <w:rsid w:val="00B13930"/>
    <w:rsid w:val="00B13BE5"/>
    <w:rsid w:val="00B13F1F"/>
    <w:rsid w:val="00B13F5C"/>
    <w:rsid w:val="00B146A7"/>
    <w:rsid w:val="00B147CC"/>
    <w:rsid w:val="00B14B30"/>
    <w:rsid w:val="00B14BC9"/>
    <w:rsid w:val="00B14DE2"/>
    <w:rsid w:val="00B15085"/>
    <w:rsid w:val="00B150B5"/>
    <w:rsid w:val="00B15141"/>
    <w:rsid w:val="00B151C6"/>
    <w:rsid w:val="00B152BA"/>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3E9"/>
    <w:rsid w:val="00B2043A"/>
    <w:rsid w:val="00B20766"/>
    <w:rsid w:val="00B20846"/>
    <w:rsid w:val="00B208F6"/>
    <w:rsid w:val="00B20E2B"/>
    <w:rsid w:val="00B21016"/>
    <w:rsid w:val="00B2121D"/>
    <w:rsid w:val="00B215F9"/>
    <w:rsid w:val="00B217E4"/>
    <w:rsid w:val="00B21A0D"/>
    <w:rsid w:val="00B21A49"/>
    <w:rsid w:val="00B21CA7"/>
    <w:rsid w:val="00B21D72"/>
    <w:rsid w:val="00B21D85"/>
    <w:rsid w:val="00B21DF7"/>
    <w:rsid w:val="00B21DF9"/>
    <w:rsid w:val="00B2251A"/>
    <w:rsid w:val="00B22803"/>
    <w:rsid w:val="00B233A9"/>
    <w:rsid w:val="00B239CC"/>
    <w:rsid w:val="00B23CC4"/>
    <w:rsid w:val="00B24784"/>
    <w:rsid w:val="00B24F49"/>
    <w:rsid w:val="00B25258"/>
    <w:rsid w:val="00B253EA"/>
    <w:rsid w:val="00B254EC"/>
    <w:rsid w:val="00B25585"/>
    <w:rsid w:val="00B25688"/>
    <w:rsid w:val="00B2585E"/>
    <w:rsid w:val="00B25A3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069A"/>
    <w:rsid w:val="00B31447"/>
    <w:rsid w:val="00B31667"/>
    <w:rsid w:val="00B31E5F"/>
    <w:rsid w:val="00B31F2A"/>
    <w:rsid w:val="00B32607"/>
    <w:rsid w:val="00B326BE"/>
    <w:rsid w:val="00B32821"/>
    <w:rsid w:val="00B32CE3"/>
    <w:rsid w:val="00B3331B"/>
    <w:rsid w:val="00B33595"/>
    <w:rsid w:val="00B33808"/>
    <w:rsid w:val="00B3396B"/>
    <w:rsid w:val="00B33AF8"/>
    <w:rsid w:val="00B3416B"/>
    <w:rsid w:val="00B34886"/>
    <w:rsid w:val="00B3488B"/>
    <w:rsid w:val="00B348C6"/>
    <w:rsid w:val="00B34D6C"/>
    <w:rsid w:val="00B3511C"/>
    <w:rsid w:val="00B35193"/>
    <w:rsid w:val="00B35212"/>
    <w:rsid w:val="00B35284"/>
    <w:rsid w:val="00B352CE"/>
    <w:rsid w:val="00B3539A"/>
    <w:rsid w:val="00B35CB3"/>
    <w:rsid w:val="00B35E56"/>
    <w:rsid w:val="00B35F8E"/>
    <w:rsid w:val="00B36A46"/>
    <w:rsid w:val="00B37121"/>
    <w:rsid w:val="00B37235"/>
    <w:rsid w:val="00B3729C"/>
    <w:rsid w:val="00B4003E"/>
    <w:rsid w:val="00B40158"/>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55D"/>
    <w:rsid w:val="00B4485B"/>
    <w:rsid w:val="00B44D81"/>
    <w:rsid w:val="00B4500C"/>
    <w:rsid w:val="00B45013"/>
    <w:rsid w:val="00B45385"/>
    <w:rsid w:val="00B455F6"/>
    <w:rsid w:val="00B458D3"/>
    <w:rsid w:val="00B45A61"/>
    <w:rsid w:val="00B45AAE"/>
    <w:rsid w:val="00B460A0"/>
    <w:rsid w:val="00B461C8"/>
    <w:rsid w:val="00B462D6"/>
    <w:rsid w:val="00B46347"/>
    <w:rsid w:val="00B4694E"/>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86F"/>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3D7"/>
    <w:rsid w:val="00B55517"/>
    <w:rsid w:val="00B555B8"/>
    <w:rsid w:val="00B55ACA"/>
    <w:rsid w:val="00B55AEE"/>
    <w:rsid w:val="00B55CE0"/>
    <w:rsid w:val="00B56023"/>
    <w:rsid w:val="00B5612F"/>
    <w:rsid w:val="00B56582"/>
    <w:rsid w:val="00B566E0"/>
    <w:rsid w:val="00B5685D"/>
    <w:rsid w:val="00B56A7F"/>
    <w:rsid w:val="00B57861"/>
    <w:rsid w:val="00B57B42"/>
    <w:rsid w:val="00B60394"/>
    <w:rsid w:val="00B60567"/>
    <w:rsid w:val="00B60605"/>
    <w:rsid w:val="00B607B8"/>
    <w:rsid w:val="00B60DF7"/>
    <w:rsid w:val="00B60E6E"/>
    <w:rsid w:val="00B616B2"/>
    <w:rsid w:val="00B6184F"/>
    <w:rsid w:val="00B619AF"/>
    <w:rsid w:val="00B61ADA"/>
    <w:rsid w:val="00B61B85"/>
    <w:rsid w:val="00B61CFF"/>
    <w:rsid w:val="00B61F53"/>
    <w:rsid w:val="00B61F70"/>
    <w:rsid w:val="00B6237B"/>
    <w:rsid w:val="00B624C5"/>
    <w:rsid w:val="00B62A18"/>
    <w:rsid w:val="00B6305A"/>
    <w:rsid w:val="00B63395"/>
    <w:rsid w:val="00B634C4"/>
    <w:rsid w:val="00B63870"/>
    <w:rsid w:val="00B63CC1"/>
    <w:rsid w:val="00B640AB"/>
    <w:rsid w:val="00B64398"/>
    <w:rsid w:val="00B64484"/>
    <w:rsid w:val="00B645EE"/>
    <w:rsid w:val="00B645F8"/>
    <w:rsid w:val="00B646A6"/>
    <w:rsid w:val="00B64906"/>
    <w:rsid w:val="00B64995"/>
    <w:rsid w:val="00B652B0"/>
    <w:rsid w:val="00B657B5"/>
    <w:rsid w:val="00B65A2A"/>
    <w:rsid w:val="00B65D1C"/>
    <w:rsid w:val="00B65FD9"/>
    <w:rsid w:val="00B660B7"/>
    <w:rsid w:val="00B664EC"/>
    <w:rsid w:val="00B66758"/>
    <w:rsid w:val="00B66801"/>
    <w:rsid w:val="00B669F5"/>
    <w:rsid w:val="00B66EB2"/>
    <w:rsid w:val="00B66FF7"/>
    <w:rsid w:val="00B675E5"/>
    <w:rsid w:val="00B676BC"/>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573"/>
    <w:rsid w:val="00B737C7"/>
    <w:rsid w:val="00B73B30"/>
    <w:rsid w:val="00B741DB"/>
    <w:rsid w:val="00B74570"/>
    <w:rsid w:val="00B74572"/>
    <w:rsid w:val="00B74A0D"/>
    <w:rsid w:val="00B74A56"/>
    <w:rsid w:val="00B74EC0"/>
    <w:rsid w:val="00B74F4E"/>
    <w:rsid w:val="00B75667"/>
    <w:rsid w:val="00B758C6"/>
    <w:rsid w:val="00B75ED2"/>
    <w:rsid w:val="00B76727"/>
    <w:rsid w:val="00B76860"/>
    <w:rsid w:val="00B768B5"/>
    <w:rsid w:val="00B76A78"/>
    <w:rsid w:val="00B76CD5"/>
    <w:rsid w:val="00B77062"/>
    <w:rsid w:val="00B7709F"/>
    <w:rsid w:val="00B774CC"/>
    <w:rsid w:val="00B77632"/>
    <w:rsid w:val="00B77ACE"/>
    <w:rsid w:val="00B77B98"/>
    <w:rsid w:val="00B77D8A"/>
    <w:rsid w:val="00B8053A"/>
    <w:rsid w:val="00B8053B"/>
    <w:rsid w:val="00B80795"/>
    <w:rsid w:val="00B80CAD"/>
    <w:rsid w:val="00B80CCE"/>
    <w:rsid w:val="00B80D06"/>
    <w:rsid w:val="00B80F5B"/>
    <w:rsid w:val="00B81009"/>
    <w:rsid w:val="00B811F0"/>
    <w:rsid w:val="00B812E8"/>
    <w:rsid w:val="00B81578"/>
    <w:rsid w:val="00B81684"/>
    <w:rsid w:val="00B817F4"/>
    <w:rsid w:val="00B81EFB"/>
    <w:rsid w:val="00B8206A"/>
    <w:rsid w:val="00B821AB"/>
    <w:rsid w:val="00B8226F"/>
    <w:rsid w:val="00B82519"/>
    <w:rsid w:val="00B82942"/>
    <w:rsid w:val="00B82ED6"/>
    <w:rsid w:val="00B830F7"/>
    <w:rsid w:val="00B8321E"/>
    <w:rsid w:val="00B8326A"/>
    <w:rsid w:val="00B83AC3"/>
    <w:rsid w:val="00B83D8E"/>
    <w:rsid w:val="00B83DF6"/>
    <w:rsid w:val="00B8408E"/>
    <w:rsid w:val="00B845A8"/>
    <w:rsid w:val="00B84920"/>
    <w:rsid w:val="00B84AFA"/>
    <w:rsid w:val="00B84BE8"/>
    <w:rsid w:val="00B84CFA"/>
    <w:rsid w:val="00B84D08"/>
    <w:rsid w:val="00B8502C"/>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813"/>
    <w:rsid w:val="00B90DC8"/>
    <w:rsid w:val="00B90E5F"/>
    <w:rsid w:val="00B911A5"/>
    <w:rsid w:val="00B91356"/>
    <w:rsid w:val="00B917B0"/>
    <w:rsid w:val="00B91DF0"/>
    <w:rsid w:val="00B91E0F"/>
    <w:rsid w:val="00B91F1C"/>
    <w:rsid w:val="00B9259C"/>
    <w:rsid w:val="00B926E0"/>
    <w:rsid w:val="00B928B6"/>
    <w:rsid w:val="00B92A14"/>
    <w:rsid w:val="00B92DBB"/>
    <w:rsid w:val="00B93042"/>
    <w:rsid w:val="00B934A9"/>
    <w:rsid w:val="00B93B55"/>
    <w:rsid w:val="00B93C36"/>
    <w:rsid w:val="00B94054"/>
    <w:rsid w:val="00B9422F"/>
    <w:rsid w:val="00B94253"/>
    <w:rsid w:val="00B9436E"/>
    <w:rsid w:val="00B95056"/>
    <w:rsid w:val="00B950E8"/>
    <w:rsid w:val="00B95242"/>
    <w:rsid w:val="00B95471"/>
    <w:rsid w:val="00B954FC"/>
    <w:rsid w:val="00B9564C"/>
    <w:rsid w:val="00B95A04"/>
    <w:rsid w:val="00B95C49"/>
    <w:rsid w:val="00B95EEF"/>
    <w:rsid w:val="00B96228"/>
    <w:rsid w:val="00B96313"/>
    <w:rsid w:val="00B967D6"/>
    <w:rsid w:val="00B96A58"/>
    <w:rsid w:val="00B96ABF"/>
    <w:rsid w:val="00B96CBF"/>
    <w:rsid w:val="00B96CF0"/>
    <w:rsid w:val="00B96DA2"/>
    <w:rsid w:val="00B97585"/>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52B"/>
    <w:rsid w:val="00BA3909"/>
    <w:rsid w:val="00BA3974"/>
    <w:rsid w:val="00BA3CC9"/>
    <w:rsid w:val="00BA3F29"/>
    <w:rsid w:val="00BA40BE"/>
    <w:rsid w:val="00BA438D"/>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902"/>
    <w:rsid w:val="00BA7EB0"/>
    <w:rsid w:val="00BB0481"/>
    <w:rsid w:val="00BB04D0"/>
    <w:rsid w:val="00BB0528"/>
    <w:rsid w:val="00BB070E"/>
    <w:rsid w:val="00BB0980"/>
    <w:rsid w:val="00BB0B3E"/>
    <w:rsid w:val="00BB0D75"/>
    <w:rsid w:val="00BB0FE6"/>
    <w:rsid w:val="00BB1086"/>
    <w:rsid w:val="00BB1211"/>
    <w:rsid w:val="00BB1393"/>
    <w:rsid w:val="00BB16E8"/>
    <w:rsid w:val="00BB1874"/>
    <w:rsid w:val="00BB1966"/>
    <w:rsid w:val="00BB1B24"/>
    <w:rsid w:val="00BB1C4F"/>
    <w:rsid w:val="00BB1D50"/>
    <w:rsid w:val="00BB225D"/>
    <w:rsid w:val="00BB238E"/>
    <w:rsid w:val="00BB2649"/>
    <w:rsid w:val="00BB2A18"/>
    <w:rsid w:val="00BB310A"/>
    <w:rsid w:val="00BB3355"/>
    <w:rsid w:val="00BB35FB"/>
    <w:rsid w:val="00BB365A"/>
    <w:rsid w:val="00BB3942"/>
    <w:rsid w:val="00BB3DBD"/>
    <w:rsid w:val="00BB3E68"/>
    <w:rsid w:val="00BB3F0E"/>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34"/>
    <w:rsid w:val="00BC1EF1"/>
    <w:rsid w:val="00BC201A"/>
    <w:rsid w:val="00BC20D2"/>
    <w:rsid w:val="00BC2126"/>
    <w:rsid w:val="00BC2BC7"/>
    <w:rsid w:val="00BC2F45"/>
    <w:rsid w:val="00BC3181"/>
    <w:rsid w:val="00BC321B"/>
    <w:rsid w:val="00BC344E"/>
    <w:rsid w:val="00BC34F8"/>
    <w:rsid w:val="00BC3667"/>
    <w:rsid w:val="00BC36A6"/>
    <w:rsid w:val="00BC38B8"/>
    <w:rsid w:val="00BC3CF8"/>
    <w:rsid w:val="00BC3FE8"/>
    <w:rsid w:val="00BC406E"/>
    <w:rsid w:val="00BC40B9"/>
    <w:rsid w:val="00BC499E"/>
    <w:rsid w:val="00BC4ADC"/>
    <w:rsid w:val="00BC4D1F"/>
    <w:rsid w:val="00BC52B4"/>
    <w:rsid w:val="00BC5896"/>
    <w:rsid w:val="00BC5CE2"/>
    <w:rsid w:val="00BC68C0"/>
    <w:rsid w:val="00BC70D5"/>
    <w:rsid w:val="00BC7133"/>
    <w:rsid w:val="00BC71C5"/>
    <w:rsid w:val="00BC7659"/>
    <w:rsid w:val="00BC77C9"/>
    <w:rsid w:val="00BC783B"/>
    <w:rsid w:val="00BC7A42"/>
    <w:rsid w:val="00BD013E"/>
    <w:rsid w:val="00BD0238"/>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C69"/>
    <w:rsid w:val="00BD3D7A"/>
    <w:rsid w:val="00BD4092"/>
    <w:rsid w:val="00BD4235"/>
    <w:rsid w:val="00BD45AD"/>
    <w:rsid w:val="00BD464B"/>
    <w:rsid w:val="00BD4A66"/>
    <w:rsid w:val="00BD4F5F"/>
    <w:rsid w:val="00BD5A26"/>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C6"/>
    <w:rsid w:val="00BE1703"/>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4E4C"/>
    <w:rsid w:val="00BE5164"/>
    <w:rsid w:val="00BE51C6"/>
    <w:rsid w:val="00BE5519"/>
    <w:rsid w:val="00BE5622"/>
    <w:rsid w:val="00BE57B1"/>
    <w:rsid w:val="00BE57E0"/>
    <w:rsid w:val="00BE5813"/>
    <w:rsid w:val="00BE60DC"/>
    <w:rsid w:val="00BE6149"/>
    <w:rsid w:val="00BE65B3"/>
    <w:rsid w:val="00BE689B"/>
    <w:rsid w:val="00BE6D82"/>
    <w:rsid w:val="00BE72B2"/>
    <w:rsid w:val="00BE7B27"/>
    <w:rsid w:val="00BF0058"/>
    <w:rsid w:val="00BF00A5"/>
    <w:rsid w:val="00BF02E6"/>
    <w:rsid w:val="00BF08B0"/>
    <w:rsid w:val="00BF0CEB"/>
    <w:rsid w:val="00BF0D8B"/>
    <w:rsid w:val="00BF0F15"/>
    <w:rsid w:val="00BF10D2"/>
    <w:rsid w:val="00BF120B"/>
    <w:rsid w:val="00BF1290"/>
    <w:rsid w:val="00BF12B0"/>
    <w:rsid w:val="00BF1309"/>
    <w:rsid w:val="00BF1A29"/>
    <w:rsid w:val="00BF1CCF"/>
    <w:rsid w:val="00BF1DF1"/>
    <w:rsid w:val="00BF204A"/>
    <w:rsid w:val="00BF2097"/>
    <w:rsid w:val="00BF21AD"/>
    <w:rsid w:val="00BF220D"/>
    <w:rsid w:val="00BF2372"/>
    <w:rsid w:val="00BF267A"/>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5A17"/>
    <w:rsid w:val="00BF60E3"/>
    <w:rsid w:val="00BF61AC"/>
    <w:rsid w:val="00BF656E"/>
    <w:rsid w:val="00BF6B5D"/>
    <w:rsid w:val="00BF6C19"/>
    <w:rsid w:val="00BF6E7B"/>
    <w:rsid w:val="00BF6FBF"/>
    <w:rsid w:val="00BF6FFA"/>
    <w:rsid w:val="00BF70A1"/>
    <w:rsid w:val="00BF70F8"/>
    <w:rsid w:val="00BF7B97"/>
    <w:rsid w:val="00BF7C67"/>
    <w:rsid w:val="00BF7D39"/>
    <w:rsid w:val="00BF7D43"/>
    <w:rsid w:val="00C00881"/>
    <w:rsid w:val="00C00884"/>
    <w:rsid w:val="00C00F1A"/>
    <w:rsid w:val="00C010F5"/>
    <w:rsid w:val="00C01305"/>
    <w:rsid w:val="00C0150C"/>
    <w:rsid w:val="00C01835"/>
    <w:rsid w:val="00C02192"/>
    <w:rsid w:val="00C023FA"/>
    <w:rsid w:val="00C02827"/>
    <w:rsid w:val="00C02B71"/>
    <w:rsid w:val="00C02CDE"/>
    <w:rsid w:val="00C0350D"/>
    <w:rsid w:val="00C03628"/>
    <w:rsid w:val="00C0399E"/>
    <w:rsid w:val="00C039B6"/>
    <w:rsid w:val="00C03B7B"/>
    <w:rsid w:val="00C03CF4"/>
    <w:rsid w:val="00C04591"/>
    <w:rsid w:val="00C04CAF"/>
    <w:rsid w:val="00C053DB"/>
    <w:rsid w:val="00C057E0"/>
    <w:rsid w:val="00C0581D"/>
    <w:rsid w:val="00C05863"/>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AF8"/>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813"/>
    <w:rsid w:val="00C14A63"/>
    <w:rsid w:val="00C14C0C"/>
    <w:rsid w:val="00C15135"/>
    <w:rsid w:val="00C153DD"/>
    <w:rsid w:val="00C159ED"/>
    <w:rsid w:val="00C15FFF"/>
    <w:rsid w:val="00C1662C"/>
    <w:rsid w:val="00C17099"/>
    <w:rsid w:val="00C1733B"/>
    <w:rsid w:val="00C17405"/>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4D8"/>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4AF"/>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C80"/>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6EF6"/>
    <w:rsid w:val="00C37050"/>
    <w:rsid w:val="00C3714C"/>
    <w:rsid w:val="00C373E4"/>
    <w:rsid w:val="00C37493"/>
    <w:rsid w:val="00C378AA"/>
    <w:rsid w:val="00C37F07"/>
    <w:rsid w:val="00C37F85"/>
    <w:rsid w:val="00C37F8D"/>
    <w:rsid w:val="00C4018E"/>
    <w:rsid w:val="00C40447"/>
    <w:rsid w:val="00C4044A"/>
    <w:rsid w:val="00C404D5"/>
    <w:rsid w:val="00C40B7D"/>
    <w:rsid w:val="00C40FD3"/>
    <w:rsid w:val="00C40FD4"/>
    <w:rsid w:val="00C4109F"/>
    <w:rsid w:val="00C413FE"/>
    <w:rsid w:val="00C4147A"/>
    <w:rsid w:val="00C41634"/>
    <w:rsid w:val="00C41C62"/>
    <w:rsid w:val="00C42130"/>
    <w:rsid w:val="00C4214B"/>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53"/>
    <w:rsid w:val="00C470AA"/>
    <w:rsid w:val="00C470E9"/>
    <w:rsid w:val="00C4740A"/>
    <w:rsid w:val="00C477A7"/>
    <w:rsid w:val="00C47838"/>
    <w:rsid w:val="00C47AE8"/>
    <w:rsid w:val="00C501D1"/>
    <w:rsid w:val="00C5042D"/>
    <w:rsid w:val="00C508B7"/>
    <w:rsid w:val="00C51957"/>
    <w:rsid w:val="00C51A7B"/>
    <w:rsid w:val="00C51D11"/>
    <w:rsid w:val="00C5257E"/>
    <w:rsid w:val="00C52A41"/>
    <w:rsid w:val="00C52A73"/>
    <w:rsid w:val="00C531B4"/>
    <w:rsid w:val="00C532F9"/>
    <w:rsid w:val="00C53D13"/>
    <w:rsid w:val="00C53E22"/>
    <w:rsid w:val="00C5430E"/>
    <w:rsid w:val="00C54C62"/>
    <w:rsid w:val="00C55941"/>
    <w:rsid w:val="00C55ADC"/>
    <w:rsid w:val="00C55CE2"/>
    <w:rsid w:val="00C55E52"/>
    <w:rsid w:val="00C5638E"/>
    <w:rsid w:val="00C56491"/>
    <w:rsid w:val="00C56492"/>
    <w:rsid w:val="00C56918"/>
    <w:rsid w:val="00C569CA"/>
    <w:rsid w:val="00C56C48"/>
    <w:rsid w:val="00C5707E"/>
    <w:rsid w:val="00C57A4B"/>
    <w:rsid w:val="00C57C9B"/>
    <w:rsid w:val="00C57CC6"/>
    <w:rsid w:val="00C60002"/>
    <w:rsid w:val="00C601EB"/>
    <w:rsid w:val="00C603F8"/>
    <w:rsid w:val="00C60948"/>
    <w:rsid w:val="00C60EC1"/>
    <w:rsid w:val="00C60FFC"/>
    <w:rsid w:val="00C6115A"/>
    <w:rsid w:val="00C6119C"/>
    <w:rsid w:val="00C61280"/>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845"/>
    <w:rsid w:val="00C65C31"/>
    <w:rsid w:val="00C65D24"/>
    <w:rsid w:val="00C65F58"/>
    <w:rsid w:val="00C6620A"/>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D15"/>
    <w:rsid w:val="00C72EF5"/>
    <w:rsid w:val="00C7305F"/>
    <w:rsid w:val="00C730A0"/>
    <w:rsid w:val="00C732C5"/>
    <w:rsid w:val="00C7357D"/>
    <w:rsid w:val="00C73723"/>
    <w:rsid w:val="00C73807"/>
    <w:rsid w:val="00C73F0A"/>
    <w:rsid w:val="00C73F77"/>
    <w:rsid w:val="00C740FD"/>
    <w:rsid w:val="00C74157"/>
    <w:rsid w:val="00C7448E"/>
    <w:rsid w:val="00C746BD"/>
    <w:rsid w:val="00C748E2"/>
    <w:rsid w:val="00C74F52"/>
    <w:rsid w:val="00C75004"/>
    <w:rsid w:val="00C7537C"/>
    <w:rsid w:val="00C7542A"/>
    <w:rsid w:val="00C755E8"/>
    <w:rsid w:val="00C75970"/>
    <w:rsid w:val="00C75AC4"/>
    <w:rsid w:val="00C75B22"/>
    <w:rsid w:val="00C75C9D"/>
    <w:rsid w:val="00C75ED0"/>
    <w:rsid w:val="00C76485"/>
    <w:rsid w:val="00C76A56"/>
    <w:rsid w:val="00C76A6B"/>
    <w:rsid w:val="00C76F37"/>
    <w:rsid w:val="00C7731D"/>
    <w:rsid w:val="00C77371"/>
    <w:rsid w:val="00C77725"/>
    <w:rsid w:val="00C7799E"/>
    <w:rsid w:val="00C77C55"/>
    <w:rsid w:val="00C77DF7"/>
    <w:rsid w:val="00C77EA9"/>
    <w:rsid w:val="00C80059"/>
    <w:rsid w:val="00C80547"/>
    <w:rsid w:val="00C808D9"/>
    <w:rsid w:val="00C80C97"/>
    <w:rsid w:val="00C818F8"/>
    <w:rsid w:val="00C8198E"/>
    <w:rsid w:val="00C81B30"/>
    <w:rsid w:val="00C82387"/>
    <w:rsid w:val="00C823AF"/>
    <w:rsid w:val="00C825CC"/>
    <w:rsid w:val="00C8329E"/>
    <w:rsid w:val="00C834A3"/>
    <w:rsid w:val="00C836F2"/>
    <w:rsid w:val="00C838C2"/>
    <w:rsid w:val="00C84332"/>
    <w:rsid w:val="00C8534D"/>
    <w:rsid w:val="00C8591F"/>
    <w:rsid w:val="00C85FA0"/>
    <w:rsid w:val="00C8624E"/>
    <w:rsid w:val="00C86379"/>
    <w:rsid w:val="00C864DB"/>
    <w:rsid w:val="00C86817"/>
    <w:rsid w:val="00C869B7"/>
    <w:rsid w:val="00C8714D"/>
    <w:rsid w:val="00C8781D"/>
    <w:rsid w:val="00C87E17"/>
    <w:rsid w:val="00C87FAD"/>
    <w:rsid w:val="00C901A9"/>
    <w:rsid w:val="00C902B6"/>
    <w:rsid w:val="00C90532"/>
    <w:rsid w:val="00C905AC"/>
    <w:rsid w:val="00C906BF"/>
    <w:rsid w:val="00C90AFC"/>
    <w:rsid w:val="00C90B43"/>
    <w:rsid w:val="00C90C65"/>
    <w:rsid w:val="00C90C82"/>
    <w:rsid w:val="00C90F7A"/>
    <w:rsid w:val="00C90FB3"/>
    <w:rsid w:val="00C913AB"/>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A28"/>
    <w:rsid w:val="00C94C29"/>
    <w:rsid w:val="00C94C62"/>
    <w:rsid w:val="00C94C81"/>
    <w:rsid w:val="00C94C87"/>
    <w:rsid w:val="00C94E45"/>
    <w:rsid w:val="00C951CE"/>
    <w:rsid w:val="00C952BF"/>
    <w:rsid w:val="00C95300"/>
    <w:rsid w:val="00C95548"/>
    <w:rsid w:val="00C95730"/>
    <w:rsid w:val="00C95962"/>
    <w:rsid w:val="00C95CD4"/>
    <w:rsid w:val="00C96127"/>
    <w:rsid w:val="00C961F5"/>
    <w:rsid w:val="00C96A20"/>
    <w:rsid w:val="00C96FE0"/>
    <w:rsid w:val="00C973E2"/>
    <w:rsid w:val="00C97AB0"/>
    <w:rsid w:val="00C97AF1"/>
    <w:rsid w:val="00C97D88"/>
    <w:rsid w:val="00C97DF8"/>
    <w:rsid w:val="00C97E2C"/>
    <w:rsid w:val="00C97E38"/>
    <w:rsid w:val="00CA0151"/>
    <w:rsid w:val="00CA09AA"/>
    <w:rsid w:val="00CA0BAF"/>
    <w:rsid w:val="00CA0EAB"/>
    <w:rsid w:val="00CA10F0"/>
    <w:rsid w:val="00CA114D"/>
    <w:rsid w:val="00CA1225"/>
    <w:rsid w:val="00CA13E8"/>
    <w:rsid w:val="00CA18D2"/>
    <w:rsid w:val="00CA2124"/>
    <w:rsid w:val="00CA2431"/>
    <w:rsid w:val="00CA261A"/>
    <w:rsid w:val="00CA2919"/>
    <w:rsid w:val="00CA2BAF"/>
    <w:rsid w:val="00CA2C56"/>
    <w:rsid w:val="00CA2CD0"/>
    <w:rsid w:val="00CA3072"/>
    <w:rsid w:val="00CA374F"/>
    <w:rsid w:val="00CA3B72"/>
    <w:rsid w:val="00CA3CF5"/>
    <w:rsid w:val="00CA409C"/>
    <w:rsid w:val="00CA4790"/>
    <w:rsid w:val="00CA490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0E4"/>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1F"/>
    <w:rsid w:val="00CC1C42"/>
    <w:rsid w:val="00CC1E3E"/>
    <w:rsid w:val="00CC1E40"/>
    <w:rsid w:val="00CC2100"/>
    <w:rsid w:val="00CC2559"/>
    <w:rsid w:val="00CC27F5"/>
    <w:rsid w:val="00CC2CF7"/>
    <w:rsid w:val="00CC2D18"/>
    <w:rsid w:val="00CC2DBA"/>
    <w:rsid w:val="00CC2EFE"/>
    <w:rsid w:val="00CC3949"/>
    <w:rsid w:val="00CC3AC0"/>
    <w:rsid w:val="00CC3E8C"/>
    <w:rsid w:val="00CC400F"/>
    <w:rsid w:val="00CC4365"/>
    <w:rsid w:val="00CC488C"/>
    <w:rsid w:val="00CC4C5E"/>
    <w:rsid w:val="00CC4CCF"/>
    <w:rsid w:val="00CC4F58"/>
    <w:rsid w:val="00CC4FF9"/>
    <w:rsid w:val="00CC57AE"/>
    <w:rsid w:val="00CC5867"/>
    <w:rsid w:val="00CC5A3D"/>
    <w:rsid w:val="00CC5E0D"/>
    <w:rsid w:val="00CC606C"/>
    <w:rsid w:val="00CC60AA"/>
    <w:rsid w:val="00CC68B6"/>
    <w:rsid w:val="00CC6B0F"/>
    <w:rsid w:val="00CC6C99"/>
    <w:rsid w:val="00CC6D30"/>
    <w:rsid w:val="00CC728B"/>
    <w:rsid w:val="00CC72C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720"/>
    <w:rsid w:val="00CD5C02"/>
    <w:rsid w:val="00CD61E3"/>
    <w:rsid w:val="00CD6731"/>
    <w:rsid w:val="00CD6804"/>
    <w:rsid w:val="00CD6814"/>
    <w:rsid w:val="00CD69D7"/>
    <w:rsid w:val="00CD6E0B"/>
    <w:rsid w:val="00CD6F74"/>
    <w:rsid w:val="00CD73B9"/>
    <w:rsid w:val="00CD755F"/>
    <w:rsid w:val="00CD7780"/>
    <w:rsid w:val="00CD787F"/>
    <w:rsid w:val="00CE025E"/>
    <w:rsid w:val="00CE030D"/>
    <w:rsid w:val="00CE03B6"/>
    <w:rsid w:val="00CE05F2"/>
    <w:rsid w:val="00CE098A"/>
    <w:rsid w:val="00CE09FE"/>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970"/>
    <w:rsid w:val="00CE2D5A"/>
    <w:rsid w:val="00CE2DFA"/>
    <w:rsid w:val="00CE2EB0"/>
    <w:rsid w:val="00CE2EC2"/>
    <w:rsid w:val="00CE3257"/>
    <w:rsid w:val="00CE33D8"/>
    <w:rsid w:val="00CE367C"/>
    <w:rsid w:val="00CE3749"/>
    <w:rsid w:val="00CE436D"/>
    <w:rsid w:val="00CE43D3"/>
    <w:rsid w:val="00CE45F1"/>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E7CF0"/>
    <w:rsid w:val="00CF02AC"/>
    <w:rsid w:val="00CF057C"/>
    <w:rsid w:val="00CF06E6"/>
    <w:rsid w:val="00CF0912"/>
    <w:rsid w:val="00CF095B"/>
    <w:rsid w:val="00CF0CC6"/>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A88"/>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D29"/>
    <w:rsid w:val="00CF6EED"/>
    <w:rsid w:val="00CF6F64"/>
    <w:rsid w:val="00CF733C"/>
    <w:rsid w:val="00CF7888"/>
    <w:rsid w:val="00CF7C2C"/>
    <w:rsid w:val="00CF7CCF"/>
    <w:rsid w:val="00D00522"/>
    <w:rsid w:val="00D0076F"/>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CD2"/>
    <w:rsid w:val="00D03D0C"/>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0D"/>
    <w:rsid w:val="00D07F97"/>
    <w:rsid w:val="00D105EB"/>
    <w:rsid w:val="00D1110D"/>
    <w:rsid w:val="00D11152"/>
    <w:rsid w:val="00D112DD"/>
    <w:rsid w:val="00D11873"/>
    <w:rsid w:val="00D11C73"/>
    <w:rsid w:val="00D11E89"/>
    <w:rsid w:val="00D11EEE"/>
    <w:rsid w:val="00D11FAE"/>
    <w:rsid w:val="00D12440"/>
    <w:rsid w:val="00D12487"/>
    <w:rsid w:val="00D1249D"/>
    <w:rsid w:val="00D126E6"/>
    <w:rsid w:val="00D12A81"/>
    <w:rsid w:val="00D12B75"/>
    <w:rsid w:val="00D12EB0"/>
    <w:rsid w:val="00D13698"/>
    <w:rsid w:val="00D13880"/>
    <w:rsid w:val="00D13BBC"/>
    <w:rsid w:val="00D13CCD"/>
    <w:rsid w:val="00D14204"/>
    <w:rsid w:val="00D14537"/>
    <w:rsid w:val="00D14E26"/>
    <w:rsid w:val="00D158BE"/>
    <w:rsid w:val="00D15CFC"/>
    <w:rsid w:val="00D15D9D"/>
    <w:rsid w:val="00D15F30"/>
    <w:rsid w:val="00D1624D"/>
    <w:rsid w:val="00D16B24"/>
    <w:rsid w:val="00D16BA8"/>
    <w:rsid w:val="00D16DEE"/>
    <w:rsid w:val="00D171E5"/>
    <w:rsid w:val="00D174E5"/>
    <w:rsid w:val="00D1774B"/>
    <w:rsid w:val="00D17761"/>
    <w:rsid w:val="00D17C5E"/>
    <w:rsid w:val="00D17CE8"/>
    <w:rsid w:val="00D17F37"/>
    <w:rsid w:val="00D20171"/>
    <w:rsid w:val="00D2018F"/>
    <w:rsid w:val="00D202B4"/>
    <w:rsid w:val="00D202D3"/>
    <w:rsid w:val="00D20E58"/>
    <w:rsid w:val="00D20F77"/>
    <w:rsid w:val="00D2106C"/>
    <w:rsid w:val="00D2109E"/>
    <w:rsid w:val="00D21389"/>
    <w:rsid w:val="00D215E6"/>
    <w:rsid w:val="00D2171B"/>
    <w:rsid w:val="00D21797"/>
    <w:rsid w:val="00D217CE"/>
    <w:rsid w:val="00D21810"/>
    <w:rsid w:val="00D21CC1"/>
    <w:rsid w:val="00D21DB8"/>
    <w:rsid w:val="00D2200D"/>
    <w:rsid w:val="00D220DF"/>
    <w:rsid w:val="00D22148"/>
    <w:rsid w:val="00D22406"/>
    <w:rsid w:val="00D22522"/>
    <w:rsid w:val="00D22D2B"/>
    <w:rsid w:val="00D2343E"/>
    <w:rsid w:val="00D23556"/>
    <w:rsid w:val="00D2390D"/>
    <w:rsid w:val="00D23B89"/>
    <w:rsid w:val="00D23C8E"/>
    <w:rsid w:val="00D23CE2"/>
    <w:rsid w:val="00D23EAA"/>
    <w:rsid w:val="00D24500"/>
    <w:rsid w:val="00D2491A"/>
    <w:rsid w:val="00D24965"/>
    <w:rsid w:val="00D24FEC"/>
    <w:rsid w:val="00D255E2"/>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51CB"/>
    <w:rsid w:val="00D3527F"/>
    <w:rsid w:val="00D353FF"/>
    <w:rsid w:val="00D356AC"/>
    <w:rsid w:val="00D3609F"/>
    <w:rsid w:val="00D3610A"/>
    <w:rsid w:val="00D3646C"/>
    <w:rsid w:val="00D3668C"/>
    <w:rsid w:val="00D366D3"/>
    <w:rsid w:val="00D368DF"/>
    <w:rsid w:val="00D369EA"/>
    <w:rsid w:val="00D36C8E"/>
    <w:rsid w:val="00D36EEC"/>
    <w:rsid w:val="00D370D6"/>
    <w:rsid w:val="00D37279"/>
    <w:rsid w:val="00D37C2D"/>
    <w:rsid w:val="00D400AD"/>
    <w:rsid w:val="00D404CE"/>
    <w:rsid w:val="00D409A2"/>
    <w:rsid w:val="00D40BE3"/>
    <w:rsid w:val="00D40E25"/>
    <w:rsid w:val="00D40E78"/>
    <w:rsid w:val="00D41009"/>
    <w:rsid w:val="00D41281"/>
    <w:rsid w:val="00D41901"/>
    <w:rsid w:val="00D41BFA"/>
    <w:rsid w:val="00D41CD0"/>
    <w:rsid w:val="00D421D9"/>
    <w:rsid w:val="00D422E4"/>
    <w:rsid w:val="00D4286C"/>
    <w:rsid w:val="00D429DA"/>
    <w:rsid w:val="00D42B71"/>
    <w:rsid w:val="00D42D7E"/>
    <w:rsid w:val="00D42F34"/>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1C"/>
    <w:rsid w:val="00D60DD4"/>
    <w:rsid w:val="00D61059"/>
    <w:rsid w:val="00D61192"/>
    <w:rsid w:val="00D61681"/>
    <w:rsid w:val="00D61B4E"/>
    <w:rsid w:val="00D62101"/>
    <w:rsid w:val="00D62243"/>
    <w:rsid w:val="00D622BE"/>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E"/>
    <w:rsid w:val="00D645C7"/>
    <w:rsid w:val="00D647F9"/>
    <w:rsid w:val="00D6485C"/>
    <w:rsid w:val="00D64CB8"/>
    <w:rsid w:val="00D6513F"/>
    <w:rsid w:val="00D65252"/>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3F76"/>
    <w:rsid w:val="00D740FC"/>
    <w:rsid w:val="00D74461"/>
    <w:rsid w:val="00D7480B"/>
    <w:rsid w:val="00D74937"/>
    <w:rsid w:val="00D74ABF"/>
    <w:rsid w:val="00D74AF7"/>
    <w:rsid w:val="00D74B78"/>
    <w:rsid w:val="00D74EA0"/>
    <w:rsid w:val="00D7505F"/>
    <w:rsid w:val="00D75112"/>
    <w:rsid w:val="00D7568F"/>
    <w:rsid w:val="00D75828"/>
    <w:rsid w:val="00D75843"/>
    <w:rsid w:val="00D758A0"/>
    <w:rsid w:val="00D758A1"/>
    <w:rsid w:val="00D75CD8"/>
    <w:rsid w:val="00D75E85"/>
    <w:rsid w:val="00D761CB"/>
    <w:rsid w:val="00D7658C"/>
    <w:rsid w:val="00D76597"/>
    <w:rsid w:val="00D7692E"/>
    <w:rsid w:val="00D76A4B"/>
    <w:rsid w:val="00D76DDA"/>
    <w:rsid w:val="00D76E83"/>
    <w:rsid w:val="00D7714A"/>
    <w:rsid w:val="00D771C9"/>
    <w:rsid w:val="00D771D5"/>
    <w:rsid w:val="00D772E4"/>
    <w:rsid w:val="00D777BD"/>
    <w:rsid w:val="00D77B6A"/>
    <w:rsid w:val="00D77FF2"/>
    <w:rsid w:val="00D800A1"/>
    <w:rsid w:val="00D80226"/>
    <w:rsid w:val="00D8036A"/>
    <w:rsid w:val="00D8042B"/>
    <w:rsid w:val="00D805F2"/>
    <w:rsid w:val="00D8092A"/>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86C"/>
    <w:rsid w:val="00D864A4"/>
    <w:rsid w:val="00D86B37"/>
    <w:rsid w:val="00D86ED1"/>
    <w:rsid w:val="00D87012"/>
    <w:rsid w:val="00D87154"/>
    <w:rsid w:val="00D87214"/>
    <w:rsid w:val="00D87379"/>
    <w:rsid w:val="00D8778A"/>
    <w:rsid w:val="00D90029"/>
    <w:rsid w:val="00D9045F"/>
    <w:rsid w:val="00D91009"/>
    <w:rsid w:val="00D9120D"/>
    <w:rsid w:val="00D9126A"/>
    <w:rsid w:val="00D912DF"/>
    <w:rsid w:val="00D91C54"/>
    <w:rsid w:val="00D91CA1"/>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1A2"/>
    <w:rsid w:val="00D9532A"/>
    <w:rsid w:val="00D957C0"/>
    <w:rsid w:val="00D95878"/>
    <w:rsid w:val="00D95B3C"/>
    <w:rsid w:val="00D95BF0"/>
    <w:rsid w:val="00D95BFF"/>
    <w:rsid w:val="00D95D70"/>
    <w:rsid w:val="00D95E37"/>
    <w:rsid w:val="00D95F8F"/>
    <w:rsid w:val="00D960FE"/>
    <w:rsid w:val="00D96193"/>
    <w:rsid w:val="00D96DD2"/>
    <w:rsid w:val="00D975DD"/>
    <w:rsid w:val="00D978F5"/>
    <w:rsid w:val="00D97E86"/>
    <w:rsid w:val="00D97ED5"/>
    <w:rsid w:val="00D97F81"/>
    <w:rsid w:val="00DA02F2"/>
    <w:rsid w:val="00DA0CD3"/>
    <w:rsid w:val="00DA0FC0"/>
    <w:rsid w:val="00DA10AB"/>
    <w:rsid w:val="00DA1603"/>
    <w:rsid w:val="00DA1771"/>
    <w:rsid w:val="00DA1A7C"/>
    <w:rsid w:val="00DA1C03"/>
    <w:rsid w:val="00DA1D80"/>
    <w:rsid w:val="00DA2046"/>
    <w:rsid w:val="00DA2129"/>
    <w:rsid w:val="00DA2305"/>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614"/>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1"/>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CE"/>
    <w:rsid w:val="00DC3A1E"/>
    <w:rsid w:val="00DC3E1F"/>
    <w:rsid w:val="00DC4287"/>
    <w:rsid w:val="00DC45C8"/>
    <w:rsid w:val="00DC4B72"/>
    <w:rsid w:val="00DC4D82"/>
    <w:rsid w:val="00DC4E9C"/>
    <w:rsid w:val="00DC50B8"/>
    <w:rsid w:val="00DC522F"/>
    <w:rsid w:val="00DC588E"/>
    <w:rsid w:val="00DC5CDD"/>
    <w:rsid w:val="00DC65D8"/>
    <w:rsid w:val="00DC6812"/>
    <w:rsid w:val="00DC6A94"/>
    <w:rsid w:val="00DC7073"/>
    <w:rsid w:val="00DC765F"/>
    <w:rsid w:val="00DC7704"/>
    <w:rsid w:val="00DC7722"/>
    <w:rsid w:val="00DC77CB"/>
    <w:rsid w:val="00DC7801"/>
    <w:rsid w:val="00DC7890"/>
    <w:rsid w:val="00DC7A85"/>
    <w:rsid w:val="00DC7ADE"/>
    <w:rsid w:val="00DD02C4"/>
    <w:rsid w:val="00DD0C93"/>
    <w:rsid w:val="00DD128A"/>
    <w:rsid w:val="00DD12B1"/>
    <w:rsid w:val="00DD12B5"/>
    <w:rsid w:val="00DD1422"/>
    <w:rsid w:val="00DD1947"/>
    <w:rsid w:val="00DD1A59"/>
    <w:rsid w:val="00DD1C36"/>
    <w:rsid w:val="00DD1ED7"/>
    <w:rsid w:val="00DD23D2"/>
    <w:rsid w:val="00DD242B"/>
    <w:rsid w:val="00DD2714"/>
    <w:rsid w:val="00DD2F7D"/>
    <w:rsid w:val="00DD2FE5"/>
    <w:rsid w:val="00DD30D4"/>
    <w:rsid w:val="00DD31F5"/>
    <w:rsid w:val="00DD3401"/>
    <w:rsid w:val="00DD3430"/>
    <w:rsid w:val="00DD3435"/>
    <w:rsid w:val="00DD3480"/>
    <w:rsid w:val="00DD3565"/>
    <w:rsid w:val="00DD360E"/>
    <w:rsid w:val="00DD3AF2"/>
    <w:rsid w:val="00DD3B4D"/>
    <w:rsid w:val="00DD3B9B"/>
    <w:rsid w:val="00DD3E0B"/>
    <w:rsid w:val="00DD49D3"/>
    <w:rsid w:val="00DD5528"/>
    <w:rsid w:val="00DD6079"/>
    <w:rsid w:val="00DD6396"/>
    <w:rsid w:val="00DD642D"/>
    <w:rsid w:val="00DD6C70"/>
    <w:rsid w:val="00DD6CED"/>
    <w:rsid w:val="00DD6DA2"/>
    <w:rsid w:val="00DD6F53"/>
    <w:rsid w:val="00DD761C"/>
    <w:rsid w:val="00DD7DF3"/>
    <w:rsid w:val="00DE0171"/>
    <w:rsid w:val="00DE0333"/>
    <w:rsid w:val="00DE044F"/>
    <w:rsid w:val="00DE04B5"/>
    <w:rsid w:val="00DE0558"/>
    <w:rsid w:val="00DE0C7A"/>
    <w:rsid w:val="00DE11B8"/>
    <w:rsid w:val="00DE147F"/>
    <w:rsid w:val="00DE183E"/>
    <w:rsid w:val="00DE21CF"/>
    <w:rsid w:val="00DE2413"/>
    <w:rsid w:val="00DE279F"/>
    <w:rsid w:val="00DE2AD9"/>
    <w:rsid w:val="00DE2D4B"/>
    <w:rsid w:val="00DE3083"/>
    <w:rsid w:val="00DE33AF"/>
    <w:rsid w:val="00DE3A0B"/>
    <w:rsid w:val="00DE3E7C"/>
    <w:rsid w:val="00DE3F49"/>
    <w:rsid w:val="00DE450D"/>
    <w:rsid w:val="00DE464E"/>
    <w:rsid w:val="00DE4664"/>
    <w:rsid w:val="00DE47CE"/>
    <w:rsid w:val="00DE480D"/>
    <w:rsid w:val="00DE4B0C"/>
    <w:rsid w:val="00DE4D74"/>
    <w:rsid w:val="00DE516B"/>
    <w:rsid w:val="00DE5566"/>
    <w:rsid w:val="00DE5C2F"/>
    <w:rsid w:val="00DE6167"/>
    <w:rsid w:val="00DE61AA"/>
    <w:rsid w:val="00DE66AC"/>
    <w:rsid w:val="00DE66C4"/>
    <w:rsid w:val="00DE6A5A"/>
    <w:rsid w:val="00DE6AE9"/>
    <w:rsid w:val="00DE7012"/>
    <w:rsid w:val="00DE7540"/>
    <w:rsid w:val="00DE7D03"/>
    <w:rsid w:val="00DF02EC"/>
    <w:rsid w:val="00DF056B"/>
    <w:rsid w:val="00DF0C19"/>
    <w:rsid w:val="00DF0D33"/>
    <w:rsid w:val="00DF0E30"/>
    <w:rsid w:val="00DF0E63"/>
    <w:rsid w:val="00DF0FE6"/>
    <w:rsid w:val="00DF1300"/>
    <w:rsid w:val="00DF1403"/>
    <w:rsid w:val="00DF1698"/>
    <w:rsid w:val="00DF1758"/>
    <w:rsid w:val="00DF1ADA"/>
    <w:rsid w:val="00DF1DE2"/>
    <w:rsid w:val="00DF1F02"/>
    <w:rsid w:val="00DF1FD6"/>
    <w:rsid w:val="00DF27C9"/>
    <w:rsid w:val="00DF2BD3"/>
    <w:rsid w:val="00DF2DDB"/>
    <w:rsid w:val="00DF300A"/>
    <w:rsid w:val="00DF3195"/>
    <w:rsid w:val="00DF32AF"/>
    <w:rsid w:val="00DF3307"/>
    <w:rsid w:val="00DF360A"/>
    <w:rsid w:val="00DF3A17"/>
    <w:rsid w:val="00DF3A6C"/>
    <w:rsid w:val="00DF3BA2"/>
    <w:rsid w:val="00DF4158"/>
    <w:rsid w:val="00DF4430"/>
    <w:rsid w:val="00DF4456"/>
    <w:rsid w:val="00DF4920"/>
    <w:rsid w:val="00DF4C07"/>
    <w:rsid w:val="00DF4DEA"/>
    <w:rsid w:val="00DF4F19"/>
    <w:rsid w:val="00DF4F87"/>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0D0"/>
    <w:rsid w:val="00E05A43"/>
    <w:rsid w:val="00E05B03"/>
    <w:rsid w:val="00E05DD6"/>
    <w:rsid w:val="00E05E45"/>
    <w:rsid w:val="00E0646D"/>
    <w:rsid w:val="00E06AF4"/>
    <w:rsid w:val="00E06EDB"/>
    <w:rsid w:val="00E0714A"/>
    <w:rsid w:val="00E0729D"/>
    <w:rsid w:val="00E073A5"/>
    <w:rsid w:val="00E07686"/>
    <w:rsid w:val="00E07A3F"/>
    <w:rsid w:val="00E07D9B"/>
    <w:rsid w:val="00E07E45"/>
    <w:rsid w:val="00E1007C"/>
    <w:rsid w:val="00E102BD"/>
    <w:rsid w:val="00E1039D"/>
    <w:rsid w:val="00E103F8"/>
    <w:rsid w:val="00E104DE"/>
    <w:rsid w:val="00E1074E"/>
    <w:rsid w:val="00E1086A"/>
    <w:rsid w:val="00E10ADD"/>
    <w:rsid w:val="00E10E7A"/>
    <w:rsid w:val="00E11345"/>
    <w:rsid w:val="00E11D58"/>
    <w:rsid w:val="00E11E3A"/>
    <w:rsid w:val="00E11EB8"/>
    <w:rsid w:val="00E125EE"/>
    <w:rsid w:val="00E12775"/>
    <w:rsid w:val="00E12A5A"/>
    <w:rsid w:val="00E12C2F"/>
    <w:rsid w:val="00E12DAD"/>
    <w:rsid w:val="00E12FC8"/>
    <w:rsid w:val="00E13318"/>
    <w:rsid w:val="00E136AE"/>
    <w:rsid w:val="00E137EA"/>
    <w:rsid w:val="00E13896"/>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B03"/>
    <w:rsid w:val="00E15F08"/>
    <w:rsid w:val="00E1626E"/>
    <w:rsid w:val="00E1645D"/>
    <w:rsid w:val="00E164E8"/>
    <w:rsid w:val="00E1654E"/>
    <w:rsid w:val="00E167D4"/>
    <w:rsid w:val="00E16AEB"/>
    <w:rsid w:val="00E16B25"/>
    <w:rsid w:val="00E16B53"/>
    <w:rsid w:val="00E16E36"/>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5FA"/>
    <w:rsid w:val="00E226D4"/>
    <w:rsid w:val="00E229F7"/>
    <w:rsid w:val="00E22A10"/>
    <w:rsid w:val="00E22EE3"/>
    <w:rsid w:val="00E2307F"/>
    <w:rsid w:val="00E23179"/>
    <w:rsid w:val="00E231EB"/>
    <w:rsid w:val="00E23224"/>
    <w:rsid w:val="00E23851"/>
    <w:rsid w:val="00E23ACC"/>
    <w:rsid w:val="00E23ADB"/>
    <w:rsid w:val="00E24101"/>
    <w:rsid w:val="00E2441D"/>
    <w:rsid w:val="00E2446F"/>
    <w:rsid w:val="00E244E3"/>
    <w:rsid w:val="00E24730"/>
    <w:rsid w:val="00E247BD"/>
    <w:rsid w:val="00E2481D"/>
    <w:rsid w:val="00E24EC0"/>
    <w:rsid w:val="00E250DB"/>
    <w:rsid w:val="00E250E7"/>
    <w:rsid w:val="00E25347"/>
    <w:rsid w:val="00E257DB"/>
    <w:rsid w:val="00E25F49"/>
    <w:rsid w:val="00E2617B"/>
    <w:rsid w:val="00E267CE"/>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39"/>
    <w:rsid w:val="00E3445D"/>
    <w:rsid w:val="00E3457A"/>
    <w:rsid w:val="00E347F8"/>
    <w:rsid w:val="00E34F08"/>
    <w:rsid w:val="00E3506A"/>
    <w:rsid w:val="00E35F47"/>
    <w:rsid w:val="00E362BC"/>
    <w:rsid w:val="00E377BF"/>
    <w:rsid w:val="00E37C25"/>
    <w:rsid w:val="00E37EB7"/>
    <w:rsid w:val="00E40362"/>
    <w:rsid w:val="00E40954"/>
    <w:rsid w:val="00E40DAE"/>
    <w:rsid w:val="00E40F66"/>
    <w:rsid w:val="00E410FE"/>
    <w:rsid w:val="00E41A3E"/>
    <w:rsid w:val="00E41D2F"/>
    <w:rsid w:val="00E423D1"/>
    <w:rsid w:val="00E427A3"/>
    <w:rsid w:val="00E42A09"/>
    <w:rsid w:val="00E42FF3"/>
    <w:rsid w:val="00E432AE"/>
    <w:rsid w:val="00E43510"/>
    <w:rsid w:val="00E4356E"/>
    <w:rsid w:val="00E438BA"/>
    <w:rsid w:val="00E43F1E"/>
    <w:rsid w:val="00E43FBE"/>
    <w:rsid w:val="00E4434D"/>
    <w:rsid w:val="00E448F3"/>
    <w:rsid w:val="00E44C1F"/>
    <w:rsid w:val="00E44F6A"/>
    <w:rsid w:val="00E452D0"/>
    <w:rsid w:val="00E45421"/>
    <w:rsid w:val="00E456F9"/>
    <w:rsid w:val="00E4577C"/>
    <w:rsid w:val="00E45A07"/>
    <w:rsid w:val="00E45A6F"/>
    <w:rsid w:val="00E45A9D"/>
    <w:rsid w:val="00E460A1"/>
    <w:rsid w:val="00E4679E"/>
    <w:rsid w:val="00E46809"/>
    <w:rsid w:val="00E46814"/>
    <w:rsid w:val="00E468E4"/>
    <w:rsid w:val="00E4695C"/>
    <w:rsid w:val="00E46BDA"/>
    <w:rsid w:val="00E46CC9"/>
    <w:rsid w:val="00E46F78"/>
    <w:rsid w:val="00E471C0"/>
    <w:rsid w:val="00E47878"/>
    <w:rsid w:val="00E47B8B"/>
    <w:rsid w:val="00E47D5F"/>
    <w:rsid w:val="00E47D96"/>
    <w:rsid w:val="00E47E0E"/>
    <w:rsid w:val="00E47EBF"/>
    <w:rsid w:val="00E500A1"/>
    <w:rsid w:val="00E509E6"/>
    <w:rsid w:val="00E50FA0"/>
    <w:rsid w:val="00E51548"/>
    <w:rsid w:val="00E515A3"/>
    <w:rsid w:val="00E517F6"/>
    <w:rsid w:val="00E51A30"/>
    <w:rsid w:val="00E51E23"/>
    <w:rsid w:val="00E52017"/>
    <w:rsid w:val="00E522B0"/>
    <w:rsid w:val="00E52775"/>
    <w:rsid w:val="00E52937"/>
    <w:rsid w:val="00E52B7A"/>
    <w:rsid w:val="00E52CCE"/>
    <w:rsid w:val="00E52DCB"/>
    <w:rsid w:val="00E52F76"/>
    <w:rsid w:val="00E5315C"/>
    <w:rsid w:val="00E538E0"/>
    <w:rsid w:val="00E53EAE"/>
    <w:rsid w:val="00E53FBB"/>
    <w:rsid w:val="00E54289"/>
    <w:rsid w:val="00E543BD"/>
    <w:rsid w:val="00E548A8"/>
    <w:rsid w:val="00E54AFB"/>
    <w:rsid w:val="00E54C37"/>
    <w:rsid w:val="00E54D33"/>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8A"/>
    <w:rsid w:val="00E613DF"/>
    <w:rsid w:val="00E61764"/>
    <w:rsid w:val="00E61A52"/>
    <w:rsid w:val="00E61DAC"/>
    <w:rsid w:val="00E621DD"/>
    <w:rsid w:val="00E624DA"/>
    <w:rsid w:val="00E629F9"/>
    <w:rsid w:val="00E62AF2"/>
    <w:rsid w:val="00E62D07"/>
    <w:rsid w:val="00E62EE5"/>
    <w:rsid w:val="00E62FD5"/>
    <w:rsid w:val="00E630F7"/>
    <w:rsid w:val="00E63105"/>
    <w:rsid w:val="00E6331F"/>
    <w:rsid w:val="00E63995"/>
    <w:rsid w:val="00E63EF4"/>
    <w:rsid w:val="00E63FEC"/>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6ED"/>
    <w:rsid w:val="00E71764"/>
    <w:rsid w:val="00E71DF1"/>
    <w:rsid w:val="00E72176"/>
    <w:rsid w:val="00E722EF"/>
    <w:rsid w:val="00E723D3"/>
    <w:rsid w:val="00E7242A"/>
    <w:rsid w:val="00E7245A"/>
    <w:rsid w:val="00E72ABE"/>
    <w:rsid w:val="00E72BCC"/>
    <w:rsid w:val="00E73065"/>
    <w:rsid w:val="00E7306F"/>
    <w:rsid w:val="00E73775"/>
    <w:rsid w:val="00E73E01"/>
    <w:rsid w:val="00E7429A"/>
    <w:rsid w:val="00E745E9"/>
    <w:rsid w:val="00E746A5"/>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2A9"/>
    <w:rsid w:val="00E81490"/>
    <w:rsid w:val="00E817D7"/>
    <w:rsid w:val="00E81DE1"/>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8E"/>
    <w:rsid w:val="00E87DCE"/>
    <w:rsid w:val="00E900A2"/>
    <w:rsid w:val="00E90199"/>
    <w:rsid w:val="00E913F0"/>
    <w:rsid w:val="00E91514"/>
    <w:rsid w:val="00E915E1"/>
    <w:rsid w:val="00E919F0"/>
    <w:rsid w:val="00E91A0D"/>
    <w:rsid w:val="00E91B92"/>
    <w:rsid w:val="00E91BF2"/>
    <w:rsid w:val="00E91CD5"/>
    <w:rsid w:val="00E91DDE"/>
    <w:rsid w:val="00E91E61"/>
    <w:rsid w:val="00E920B8"/>
    <w:rsid w:val="00E92483"/>
    <w:rsid w:val="00E924C7"/>
    <w:rsid w:val="00E92E29"/>
    <w:rsid w:val="00E92F0A"/>
    <w:rsid w:val="00E93168"/>
    <w:rsid w:val="00E9320A"/>
    <w:rsid w:val="00E93251"/>
    <w:rsid w:val="00E9346A"/>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170"/>
    <w:rsid w:val="00E9627E"/>
    <w:rsid w:val="00E9694A"/>
    <w:rsid w:val="00E96C84"/>
    <w:rsid w:val="00E96FBC"/>
    <w:rsid w:val="00E970C4"/>
    <w:rsid w:val="00E9738B"/>
    <w:rsid w:val="00E97507"/>
    <w:rsid w:val="00E9760C"/>
    <w:rsid w:val="00E97DEA"/>
    <w:rsid w:val="00E97EFC"/>
    <w:rsid w:val="00EA0281"/>
    <w:rsid w:val="00EA02B4"/>
    <w:rsid w:val="00EA0BD3"/>
    <w:rsid w:val="00EA0BFA"/>
    <w:rsid w:val="00EA0E05"/>
    <w:rsid w:val="00EA0E10"/>
    <w:rsid w:val="00EA1468"/>
    <w:rsid w:val="00EA14FB"/>
    <w:rsid w:val="00EA182E"/>
    <w:rsid w:val="00EA1B4A"/>
    <w:rsid w:val="00EA1B65"/>
    <w:rsid w:val="00EA204E"/>
    <w:rsid w:val="00EA21F0"/>
    <w:rsid w:val="00EA2271"/>
    <w:rsid w:val="00EA2730"/>
    <w:rsid w:val="00EA2C87"/>
    <w:rsid w:val="00EA2D58"/>
    <w:rsid w:val="00EA3A0E"/>
    <w:rsid w:val="00EA3D67"/>
    <w:rsid w:val="00EA3D70"/>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5E"/>
    <w:rsid w:val="00EA7E9E"/>
    <w:rsid w:val="00EA7EF5"/>
    <w:rsid w:val="00EA7F12"/>
    <w:rsid w:val="00EA7F1F"/>
    <w:rsid w:val="00EB0073"/>
    <w:rsid w:val="00EB00CD"/>
    <w:rsid w:val="00EB0376"/>
    <w:rsid w:val="00EB03D0"/>
    <w:rsid w:val="00EB05DC"/>
    <w:rsid w:val="00EB0915"/>
    <w:rsid w:val="00EB113E"/>
    <w:rsid w:val="00EB1189"/>
    <w:rsid w:val="00EB1705"/>
    <w:rsid w:val="00EB1D4D"/>
    <w:rsid w:val="00EB1E07"/>
    <w:rsid w:val="00EB1E13"/>
    <w:rsid w:val="00EB1FC5"/>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2CD"/>
    <w:rsid w:val="00EC045E"/>
    <w:rsid w:val="00EC05E4"/>
    <w:rsid w:val="00EC0930"/>
    <w:rsid w:val="00EC09D1"/>
    <w:rsid w:val="00EC117E"/>
    <w:rsid w:val="00EC183D"/>
    <w:rsid w:val="00EC1D83"/>
    <w:rsid w:val="00EC1F79"/>
    <w:rsid w:val="00EC2106"/>
    <w:rsid w:val="00EC2591"/>
    <w:rsid w:val="00EC2E21"/>
    <w:rsid w:val="00EC331F"/>
    <w:rsid w:val="00EC34B9"/>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C5"/>
    <w:rsid w:val="00ED022F"/>
    <w:rsid w:val="00ED0332"/>
    <w:rsid w:val="00ED067A"/>
    <w:rsid w:val="00ED0DE8"/>
    <w:rsid w:val="00ED0EB9"/>
    <w:rsid w:val="00ED1447"/>
    <w:rsid w:val="00ED16A0"/>
    <w:rsid w:val="00ED1757"/>
    <w:rsid w:val="00ED17CE"/>
    <w:rsid w:val="00ED1975"/>
    <w:rsid w:val="00ED19B6"/>
    <w:rsid w:val="00ED1A39"/>
    <w:rsid w:val="00ED1CB3"/>
    <w:rsid w:val="00ED1D06"/>
    <w:rsid w:val="00ED207A"/>
    <w:rsid w:val="00ED24AE"/>
    <w:rsid w:val="00ED24BA"/>
    <w:rsid w:val="00ED298C"/>
    <w:rsid w:val="00ED2A1D"/>
    <w:rsid w:val="00ED2A3F"/>
    <w:rsid w:val="00ED2FF1"/>
    <w:rsid w:val="00ED30D4"/>
    <w:rsid w:val="00ED3207"/>
    <w:rsid w:val="00ED3274"/>
    <w:rsid w:val="00ED32E7"/>
    <w:rsid w:val="00ED3381"/>
    <w:rsid w:val="00ED3534"/>
    <w:rsid w:val="00ED35B9"/>
    <w:rsid w:val="00ED3637"/>
    <w:rsid w:val="00ED38D7"/>
    <w:rsid w:val="00ED3A76"/>
    <w:rsid w:val="00ED3B7D"/>
    <w:rsid w:val="00ED3C91"/>
    <w:rsid w:val="00ED4096"/>
    <w:rsid w:val="00ED4BEA"/>
    <w:rsid w:val="00ED4FE6"/>
    <w:rsid w:val="00ED5122"/>
    <w:rsid w:val="00ED54F7"/>
    <w:rsid w:val="00ED58F2"/>
    <w:rsid w:val="00ED5E47"/>
    <w:rsid w:val="00ED7140"/>
    <w:rsid w:val="00ED71DB"/>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BC2"/>
    <w:rsid w:val="00EE2C45"/>
    <w:rsid w:val="00EE3203"/>
    <w:rsid w:val="00EE33A6"/>
    <w:rsid w:val="00EE39FE"/>
    <w:rsid w:val="00EE3DCB"/>
    <w:rsid w:val="00EE3F05"/>
    <w:rsid w:val="00EE48AC"/>
    <w:rsid w:val="00EE49E0"/>
    <w:rsid w:val="00EE5023"/>
    <w:rsid w:val="00EE5112"/>
    <w:rsid w:val="00EE5289"/>
    <w:rsid w:val="00EE52B9"/>
    <w:rsid w:val="00EE569A"/>
    <w:rsid w:val="00EE5CF1"/>
    <w:rsid w:val="00EE62B4"/>
    <w:rsid w:val="00EE6359"/>
    <w:rsid w:val="00EE636D"/>
    <w:rsid w:val="00EE66B1"/>
    <w:rsid w:val="00EE67A5"/>
    <w:rsid w:val="00EE69D9"/>
    <w:rsid w:val="00EE7257"/>
    <w:rsid w:val="00EE783D"/>
    <w:rsid w:val="00EE7D91"/>
    <w:rsid w:val="00EE7ECE"/>
    <w:rsid w:val="00EF0225"/>
    <w:rsid w:val="00EF04CA"/>
    <w:rsid w:val="00EF052C"/>
    <w:rsid w:val="00EF0611"/>
    <w:rsid w:val="00EF082A"/>
    <w:rsid w:val="00EF0843"/>
    <w:rsid w:val="00EF0942"/>
    <w:rsid w:val="00EF0B66"/>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E2B"/>
    <w:rsid w:val="00EF4F32"/>
    <w:rsid w:val="00EF5247"/>
    <w:rsid w:val="00EF5326"/>
    <w:rsid w:val="00EF53DE"/>
    <w:rsid w:val="00EF5593"/>
    <w:rsid w:val="00EF56DE"/>
    <w:rsid w:val="00EF5861"/>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1AE"/>
    <w:rsid w:val="00F006E4"/>
    <w:rsid w:val="00F0070C"/>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C73"/>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C13"/>
    <w:rsid w:val="00F07F82"/>
    <w:rsid w:val="00F10437"/>
    <w:rsid w:val="00F10465"/>
    <w:rsid w:val="00F106F6"/>
    <w:rsid w:val="00F10864"/>
    <w:rsid w:val="00F108F5"/>
    <w:rsid w:val="00F11003"/>
    <w:rsid w:val="00F110A5"/>
    <w:rsid w:val="00F1114C"/>
    <w:rsid w:val="00F111D5"/>
    <w:rsid w:val="00F1146B"/>
    <w:rsid w:val="00F115E0"/>
    <w:rsid w:val="00F1165E"/>
    <w:rsid w:val="00F11CF5"/>
    <w:rsid w:val="00F11F38"/>
    <w:rsid w:val="00F124CB"/>
    <w:rsid w:val="00F12B3D"/>
    <w:rsid w:val="00F12D63"/>
    <w:rsid w:val="00F12FE5"/>
    <w:rsid w:val="00F13416"/>
    <w:rsid w:val="00F13BE5"/>
    <w:rsid w:val="00F14006"/>
    <w:rsid w:val="00F1403E"/>
    <w:rsid w:val="00F1415B"/>
    <w:rsid w:val="00F14606"/>
    <w:rsid w:val="00F1476B"/>
    <w:rsid w:val="00F149F8"/>
    <w:rsid w:val="00F14CCF"/>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B56"/>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B23"/>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2BD"/>
    <w:rsid w:val="00F3236F"/>
    <w:rsid w:val="00F32374"/>
    <w:rsid w:val="00F329BF"/>
    <w:rsid w:val="00F32F0E"/>
    <w:rsid w:val="00F32F3E"/>
    <w:rsid w:val="00F32FBF"/>
    <w:rsid w:val="00F336DB"/>
    <w:rsid w:val="00F3383E"/>
    <w:rsid w:val="00F33E0B"/>
    <w:rsid w:val="00F33EBF"/>
    <w:rsid w:val="00F34286"/>
    <w:rsid w:val="00F342E5"/>
    <w:rsid w:val="00F346BC"/>
    <w:rsid w:val="00F35165"/>
    <w:rsid w:val="00F35181"/>
    <w:rsid w:val="00F3521B"/>
    <w:rsid w:val="00F3524E"/>
    <w:rsid w:val="00F35561"/>
    <w:rsid w:val="00F35865"/>
    <w:rsid w:val="00F35972"/>
    <w:rsid w:val="00F35A79"/>
    <w:rsid w:val="00F35D4F"/>
    <w:rsid w:val="00F35E08"/>
    <w:rsid w:val="00F35E92"/>
    <w:rsid w:val="00F35F18"/>
    <w:rsid w:val="00F35FFF"/>
    <w:rsid w:val="00F36190"/>
    <w:rsid w:val="00F3651B"/>
    <w:rsid w:val="00F367DF"/>
    <w:rsid w:val="00F369F3"/>
    <w:rsid w:val="00F370CB"/>
    <w:rsid w:val="00F374F1"/>
    <w:rsid w:val="00F377A2"/>
    <w:rsid w:val="00F37922"/>
    <w:rsid w:val="00F37AE3"/>
    <w:rsid w:val="00F37AEF"/>
    <w:rsid w:val="00F40649"/>
    <w:rsid w:val="00F40AA1"/>
    <w:rsid w:val="00F4114B"/>
    <w:rsid w:val="00F4125D"/>
    <w:rsid w:val="00F42373"/>
    <w:rsid w:val="00F42400"/>
    <w:rsid w:val="00F42910"/>
    <w:rsid w:val="00F42C2B"/>
    <w:rsid w:val="00F439C5"/>
    <w:rsid w:val="00F43AD1"/>
    <w:rsid w:val="00F446A9"/>
    <w:rsid w:val="00F44833"/>
    <w:rsid w:val="00F4495C"/>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9DC"/>
    <w:rsid w:val="00F50A3D"/>
    <w:rsid w:val="00F513BA"/>
    <w:rsid w:val="00F51447"/>
    <w:rsid w:val="00F514EF"/>
    <w:rsid w:val="00F516F4"/>
    <w:rsid w:val="00F51826"/>
    <w:rsid w:val="00F52756"/>
    <w:rsid w:val="00F52A47"/>
    <w:rsid w:val="00F52A4B"/>
    <w:rsid w:val="00F52C6C"/>
    <w:rsid w:val="00F52FA8"/>
    <w:rsid w:val="00F531A7"/>
    <w:rsid w:val="00F538CD"/>
    <w:rsid w:val="00F53B04"/>
    <w:rsid w:val="00F54192"/>
    <w:rsid w:val="00F542D8"/>
    <w:rsid w:val="00F54876"/>
    <w:rsid w:val="00F548C8"/>
    <w:rsid w:val="00F55122"/>
    <w:rsid w:val="00F5558C"/>
    <w:rsid w:val="00F55AC5"/>
    <w:rsid w:val="00F55F9D"/>
    <w:rsid w:val="00F56706"/>
    <w:rsid w:val="00F568FF"/>
    <w:rsid w:val="00F56918"/>
    <w:rsid w:val="00F56B25"/>
    <w:rsid w:val="00F56C6C"/>
    <w:rsid w:val="00F56E09"/>
    <w:rsid w:val="00F574E1"/>
    <w:rsid w:val="00F5765A"/>
    <w:rsid w:val="00F57704"/>
    <w:rsid w:val="00F577F9"/>
    <w:rsid w:val="00F57C72"/>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9F3"/>
    <w:rsid w:val="00F64D85"/>
    <w:rsid w:val="00F64E9B"/>
    <w:rsid w:val="00F64F9F"/>
    <w:rsid w:val="00F65153"/>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2D5A"/>
    <w:rsid w:val="00F73121"/>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4E9"/>
    <w:rsid w:val="00F80D8F"/>
    <w:rsid w:val="00F812A7"/>
    <w:rsid w:val="00F81311"/>
    <w:rsid w:val="00F81507"/>
    <w:rsid w:val="00F81625"/>
    <w:rsid w:val="00F81C47"/>
    <w:rsid w:val="00F81E0E"/>
    <w:rsid w:val="00F81E55"/>
    <w:rsid w:val="00F81E87"/>
    <w:rsid w:val="00F81F25"/>
    <w:rsid w:val="00F81F57"/>
    <w:rsid w:val="00F81F94"/>
    <w:rsid w:val="00F82CD8"/>
    <w:rsid w:val="00F83301"/>
    <w:rsid w:val="00F83564"/>
    <w:rsid w:val="00F836F5"/>
    <w:rsid w:val="00F837A7"/>
    <w:rsid w:val="00F837DD"/>
    <w:rsid w:val="00F83D33"/>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246"/>
    <w:rsid w:val="00F863EB"/>
    <w:rsid w:val="00F864D4"/>
    <w:rsid w:val="00F86538"/>
    <w:rsid w:val="00F8683A"/>
    <w:rsid w:val="00F86B20"/>
    <w:rsid w:val="00F86C43"/>
    <w:rsid w:val="00F86C8C"/>
    <w:rsid w:val="00F870D5"/>
    <w:rsid w:val="00F8718E"/>
    <w:rsid w:val="00F87201"/>
    <w:rsid w:val="00F87317"/>
    <w:rsid w:val="00F879C6"/>
    <w:rsid w:val="00F879D6"/>
    <w:rsid w:val="00F87CB7"/>
    <w:rsid w:val="00F87D07"/>
    <w:rsid w:val="00F87D7F"/>
    <w:rsid w:val="00F87E13"/>
    <w:rsid w:val="00F87E81"/>
    <w:rsid w:val="00F90178"/>
    <w:rsid w:val="00F901EE"/>
    <w:rsid w:val="00F9030F"/>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110"/>
    <w:rsid w:val="00F93A3D"/>
    <w:rsid w:val="00F93D13"/>
    <w:rsid w:val="00F93EE6"/>
    <w:rsid w:val="00F94003"/>
    <w:rsid w:val="00F94412"/>
    <w:rsid w:val="00F94524"/>
    <w:rsid w:val="00F94737"/>
    <w:rsid w:val="00F9473D"/>
    <w:rsid w:val="00F9495D"/>
    <w:rsid w:val="00F94967"/>
    <w:rsid w:val="00F94DE2"/>
    <w:rsid w:val="00F95013"/>
    <w:rsid w:val="00F951BD"/>
    <w:rsid w:val="00F95288"/>
    <w:rsid w:val="00F9632D"/>
    <w:rsid w:val="00F9644F"/>
    <w:rsid w:val="00F965D9"/>
    <w:rsid w:val="00F96842"/>
    <w:rsid w:val="00F969EB"/>
    <w:rsid w:val="00F96BE3"/>
    <w:rsid w:val="00F96C7A"/>
    <w:rsid w:val="00F96CB6"/>
    <w:rsid w:val="00F96E7C"/>
    <w:rsid w:val="00F974CD"/>
    <w:rsid w:val="00F975B5"/>
    <w:rsid w:val="00F97B2F"/>
    <w:rsid w:val="00F97C88"/>
    <w:rsid w:val="00F97FA2"/>
    <w:rsid w:val="00FA03EA"/>
    <w:rsid w:val="00FA04BE"/>
    <w:rsid w:val="00FA0509"/>
    <w:rsid w:val="00FA09C3"/>
    <w:rsid w:val="00FA0A8A"/>
    <w:rsid w:val="00FA0E7C"/>
    <w:rsid w:val="00FA14A2"/>
    <w:rsid w:val="00FA19A2"/>
    <w:rsid w:val="00FA1CBF"/>
    <w:rsid w:val="00FA1D8F"/>
    <w:rsid w:val="00FA1F1D"/>
    <w:rsid w:val="00FA2002"/>
    <w:rsid w:val="00FA222A"/>
    <w:rsid w:val="00FA2506"/>
    <w:rsid w:val="00FA2526"/>
    <w:rsid w:val="00FA25D5"/>
    <w:rsid w:val="00FA2754"/>
    <w:rsid w:val="00FA2AB0"/>
    <w:rsid w:val="00FA363D"/>
    <w:rsid w:val="00FA3C1F"/>
    <w:rsid w:val="00FA3C7B"/>
    <w:rsid w:val="00FA3C84"/>
    <w:rsid w:val="00FA4297"/>
    <w:rsid w:val="00FA47DE"/>
    <w:rsid w:val="00FA4EDE"/>
    <w:rsid w:val="00FA50E8"/>
    <w:rsid w:val="00FA526F"/>
    <w:rsid w:val="00FA53C1"/>
    <w:rsid w:val="00FA5412"/>
    <w:rsid w:val="00FA5527"/>
    <w:rsid w:val="00FA5871"/>
    <w:rsid w:val="00FA589E"/>
    <w:rsid w:val="00FA5962"/>
    <w:rsid w:val="00FA5995"/>
    <w:rsid w:val="00FA5CC7"/>
    <w:rsid w:val="00FA5CEE"/>
    <w:rsid w:val="00FA5EB9"/>
    <w:rsid w:val="00FA6224"/>
    <w:rsid w:val="00FA6225"/>
    <w:rsid w:val="00FA656D"/>
    <w:rsid w:val="00FA6686"/>
    <w:rsid w:val="00FA6A4B"/>
    <w:rsid w:val="00FA6A8C"/>
    <w:rsid w:val="00FA6BE1"/>
    <w:rsid w:val="00FA6D2E"/>
    <w:rsid w:val="00FA6F35"/>
    <w:rsid w:val="00FA70DF"/>
    <w:rsid w:val="00FA7124"/>
    <w:rsid w:val="00FA7152"/>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3EC0"/>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85E"/>
    <w:rsid w:val="00FB7A9C"/>
    <w:rsid w:val="00FB7D0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AA"/>
    <w:rsid w:val="00FC37F0"/>
    <w:rsid w:val="00FC3BBC"/>
    <w:rsid w:val="00FC3E5E"/>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B41"/>
    <w:rsid w:val="00FC6DC7"/>
    <w:rsid w:val="00FC6EF1"/>
    <w:rsid w:val="00FC7308"/>
    <w:rsid w:val="00FC76FD"/>
    <w:rsid w:val="00FC7C85"/>
    <w:rsid w:val="00FC7DD2"/>
    <w:rsid w:val="00FC7F93"/>
    <w:rsid w:val="00FD04C0"/>
    <w:rsid w:val="00FD0C32"/>
    <w:rsid w:val="00FD10D2"/>
    <w:rsid w:val="00FD111E"/>
    <w:rsid w:val="00FD1401"/>
    <w:rsid w:val="00FD14E4"/>
    <w:rsid w:val="00FD20D0"/>
    <w:rsid w:val="00FD2804"/>
    <w:rsid w:val="00FD282A"/>
    <w:rsid w:val="00FD2875"/>
    <w:rsid w:val="00FD2A71"/>
    <w:rsid w:val="00FD2B29"/>
    <w:rsid w:val="00FD31EC"/>
    <w:rsid w:val="00FD3905"/>
    <w:rsid w:val="00FD3B8A"/>
    <w:rsid w:val="00FD42EA"/>
    <w:rsid w:val="00FD43D6"/>
    <w:rsid w:val="00FD4620"/>
    <w:rsid w:val="00FD48FE"/>
    <w:rsid w:val="00FD4C9D"/>
    <w:rsid w:val="00FD4CC0"/>
    <w:rsid w:val="00FD552B"/>
    <w:rsid w:val="00FD5642"/>
    <w:rsid w:val="00FD5EA4"/>
    <w:rsid w:val="00FD5EAC"/>
    <w:rsid w:val="00FD61C1"/>
    <w:rsid w:val="00FD6318"/>
    <w:rsid w:val="00FD681C"/>
    <w:rsid w:val="00FD6859"/>
    <w:rsid w:val="00FD6A3D"/>
    <w:rsid w:val="00FD6C46"/>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31B"/>
    <w:rsid w:val="00FE19FD"/>
    <w:rsid w:val="00FE1B9B"/>
    <w:rsid w:val="00FE1D8F"/>
    <w:rsid w:val="00FE20AB"/>
    <w:rsid w:val="00FE22FE"/>
    <w:rsid w:val="00FE26CB"/>
    <w:rsid w:val="00FE2B7B"/>
    <w:rsid w:val="00FE306A"/>
    <w:rsid w:val="00FE3100"/>
    <w:rsid w:val="00FE3439"/>
    <w:rsid w:val="00FE3768"/>
    <w:rsid w:val="00FE37C6"/>
    <w:rsid w:val="00FE417B"/>
    <w:rsid w:val="00FE436D"/>
    <w:rsid w:val="00FE4568"/>
    <w:rsid w:val="00FE49BD"/>
    <w:rsid w:val="00FE4A6E"/>
    <w:rsid w:val="00FE501E"/>
    <w:rsid w:val="00FE5172"/>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082"/>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8D6"/>
    <w:rsid w:val="00FF6CF6"/>
    <w:rsid w:val="00FF707C"/>
    <w:rsid w:val="00FF73C1"/>
    <w:rsid w:val="00FF7746"/>
    <w:rsid w:val="00FF78DB"/>
    <w:rsid w:val="05DE3F45"/>
    <w:rsid w:val="18074AA7"/>
    <w:rsid w:val="2C6F994D"/>
    <w:rsid w:val="61686C32"/>
    <w:rsid w:val="650BA871"/>
    <w:rsid w:val="7AE9B9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5D856DFB-3F1C-4C94-B233-73024C24E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uiPriority="99"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2E8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uiPriority w:val="9"/>
    <w:qFormat/>
    <w:rsid w:val="00A63872"/>
    <w:pPr>
      <w:numPr>
        <w:ilvl w:val="5"/>
      </w:numPr>
      <w:outlineLvl w:val="5"/>
    </w:pPr>
  </w:style>
  <w:style w:type="paragraph" w:styleId="Heading7">
    <w:name w:val="heading 7"/>
    <w:basedOn w:val="H6"/>
    <w:next w:val="Normal"/>
    <w:uiPriority w:val="9"/>
    <w:qFormat/>
    <w:rsid w:val="00A63872"/>
    <w:pPr>
      <w:numPr>
        <w:ilvl w:val="6"/>
      </w:numPr>
      <w:outlineLvl w:val="6"/>
    </w:pPr>
  </w:style>
  <w:style w:type="paragraph" w:styleId="Heading8">
    <w:name w:val="heading 8"/>
    <w:basedOn w:val="Heading1"/>
    <w:next w:val="Normal"/>
    <w:uiPriority w:val="9"/>
    <w:qFormat/>
    <w:rsid w:val="00A63872"/>
    <w:pPr>
      <w:numPr>
        <w:ilvl w:val="7"/>
      </w:numPr>
      <w:outlineLvl w:val="7"/>
    </w:pPr>
  </w:style>
  <w:style w:type="paragraph" w:styleId="Heading9">
    <w:name w:val="heading 9"/>
    <w:basedOn w:val="Heading8"/>
    <w:next w:val="Normal"/>
    <w:uiPriority w:val="9"/>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8"/>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2">
    <w:name w:val="样式 页眉"/>
    <w:basedOn w:val="Header"/>
    <w:link w:val="Char"/>
    <w:rsid w:val="008E1294"/>
    <w:rPr>
      <w:rFonts w:eastAsia="Arial"/>
      <w:bCs/>
      <w:sz w:val="22"/>
      <w:lang w:val="en-GB"/>
    </w:rPr>
  </w:style>
  <w:style w:type="character" w:customStyle="1" w:styleId="Char">
    <w:name w:val="样式 页眉 Char"/>
    <w:link w:val="a2"/>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uiPriority w:val="99"/>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paragraph" w:customStyle="1" w:styleId="capChar21">
    <w:name w:val="cap Char21"/>
    <w:basedOn w:val="Normal"/>
    <w:next w:val="Normal"/>
    <w:unhideWhenUsed/>
    <w:qFormat/>
    <w:rsid w:val="001E555E"/>
    <w:pPr>
      <w:overflowPunct/>
      <w:autoSpaceDE/>
      <w:autoSpaceDN/>
      <w:adjustRightInd/>
      <w:spacing w:after="200"/>
      <w:textAlignment w:val="auto"/>
    </w:pPr>
    <w:rPr>
      <w:rFonts w:eastAsia="Times New Roman"/>
      <w:i/>
      <w:iCs/>
      <w:color w:val="44546A"/>
      <w:sz w:val="18"/>
      <w:szCs w:val="18"/>
      <w:lang w:val="en-US"/>
    </w:rPr>
  </w:style>
  <w:style w:type="character" w:customStyle="1" w:styleId="fontstyle01">
    <w:name w:val="fontstyle01"/>
    <w:basedOn w:val="DefaultParagraphFont"/>
    <w:rsid w:val="00AD1BC0"/>
    <w:rPr>
      <w:rFonts w:ascii="TimesNewRomanPS-ItalicMT" w:hAnsi="TimesNewRomanPS-ItalicMT" w:hint="default"/>
      <w:b w:val="0"/>
      <w:bCs w:val="0"/>
      <w:i/>
      <w:iCs/>
      <w:color w:val="000000"/>
      <w:sz w:val="20"/>
      <w:szCs w:val="20"/>
    </w:rPr>
  </w:style>
  <w:style w:type="character" w:customStyle="1" w:styleId="TALChar">
    <w:name w:val="TAL Char"/>
    <w:rsid w:val="00CE09FE"/>
    <w:rPr>
      <w:rFonts w:ascii="Arial" w:eastAsia="Times New Roman" w:hAnsi="Arial" w:cs="Times New Roman"/>
      <w:kern w:val="0"/>
      <w:sz w:val="18"/>
      <w:szCs w:val="20"/>
      <w:lang w:val="en-GB" w:eastAsia="en-US"/>
    </w:rPr>
  </w:style>
  <w:style w:type="character" w:styleId="Strong">
    <w:name w:val="Strong"/>
    <w:uiPriority w:val="22"/>
    <w:qFormat/>
    <w:rsid w:val="00900C7C"/>
    <w:rPr>
      <w:b/>
      <w:bCs/>
    </w:rPr>
  </w:style>
  <w:style w:type="character" w:customStyle="1" w:styleId="3GPPTextChar">
    <w:name w:val="3GPP Text Char"/>
    <w:link w:val="3GPPText"/>
    <w:qFormat/>
    <w:locked/>
    <w:rsid w:val="00BF1CCF"/>
    <w:rPr>
      <w:rFonts w:ascii="Times New Roman" w:hAnsi="Times New Roman"/>
      <w:lang w:eastAsia="en-US"/>
    </w:rPr>
  </w:style>
  <w:style w:type="paragraph" w:customStyle="1" w:styleId="3GPPText">
    <w:name w:val="3GPP Text"/>
    <w:basedOn w:val="Normal"/>
    <w:link w:val="3GPPTextChar"/>
    <w:qFormat/>
    <w:rsid w:val="00BF1CCF"/>
    <w:pPr>
      <w:spacing w:before="120" w:after="120"/>
      <w:jc w:val="both"/>
      <w:textAlignment w:val="auto"/>
    </w:pPr>
    <w:rPr>
      <w:lang w:val="en-US"/>
    </w:rPr>
  </w:style>
  <w:style w:type="character" w:customStyle="1" w:styleId="mc-span">
    <w:name w:val="mc-span"/>
    <w:rsid w:val="00BF1CCF"/>
  </w:style>
  <w:style w:type="character" w:customStyle="1" w:styleId="3GPPH2Char">
    <w:name w:val="3GPP H2 Char"/>
    <w:link w:val="3GPPH2"/>
    <w:locked/>
    <w:rsid w:val="003D08AC"/>
    <w:rPr>
      <w:rFonts w:ascii="Arial" w:hAnsi="Arial"/>
      <w:sz w:val="32"/>
      <w:lang w:val="en-GB" w:eastAsia="en-US"/>
    </w:rPr>
  </w:style>
  <w:style w:type="paragraph" w:customStyle="1" w:styleId="3GPPH2">
    <w:name w:val="3GPP H2"/>
    <w:basedOn w:val="Heading2"/>
    <w:next w:val="3GPPText"/>
    <w:link w:val="3GPPH2Char"/>
    <w:qFormat/>
    <w:rsid w:val="003D08AC"/>
    <w:pPr>
      <w:tabs>
        <w:tab w:val="left" w:pos="567"/>
      </w:tabs>
      <w:spacing w:before="120" w:after="120"/>
      <w:ind w:left="567" w:hanging="567"/>
      <w:textAlignment w:val="auto"/>
    </w:pPr>
  </w:style>
  <w:style w:type="paragraph" w:customStyle="1" w:styleId="a1">
    <w:name w:val="Ссылки"/>
    <w:basedOn w:val="BodyText"/>
    <w:qFormat/>
    <w:rsid w:val="00646043"/>
    <w:pPr>
      <w:numPr>
        <w:numId w:val="12"/>
      </w:numPr>
      <w:tabs>
        <w:tab w:val="num" w:pos="360"/>
      </w:tabs>
      <w:overflowPunct/>
      <w:autoSpaceDE/>
      <w:autoSpaceDN/>
      <w:adjustRightInd/>
      <w:spacing w:line="360" w:lineRule="auto"/>
      <w:textAlignment w:val="auto"/>
    </w:pPr>
    <w:rPr>
      <w:rFonts w:ascii="Times New Roman" w:eastAsia="MS Mincho" w:hAnsi="Times New Roman"/>
      <w:sz w:val="24"/>
      <w:lang w:val="ru-RU" w:eastAsia="ja-JP" w:bidi="he-IL"/>
    </w:rPr>
  </w:style>
  <w:style w:type="paragraph" w:customStyle="1" w:styleId="proposal0">
    <w:name w:val="proposal"/>
    <w:basedOn w:val="BodyText"/>
    <w:next w:val="Normal"/>
    <w:link w:val="proposalChar0"/>
    <w:qFormat/>
    <w:rsid w:val="00D14537"/>
    <w:pPr>
      <w:overflowPunct/>
      <w:autoSpaceDE/>
      <w:autoSpaceDN/>
      <w:adjustRightInd/>
      <w:spacing w:beforeLines="50" w:before="120" w:afterLines="50"/>
      <w:ind w:left="1134" w:hanging="1134"/>
      <w:textAlignment w:val="auto"/>
    </w:pPr>
    <w:rPr>
      <w:rFonts w:ascii="Times New Roman" w:hAnsi="Times New Roman"/>
      <w:b/>
      <w:bCs/>
      <w:szCs w:val="20"/>
      <w:lang w:eastAsia="zh-CN"/>
    </w:rPr>
  </w:style>
  <w:style w:type="character" w:customStyle="1" w:styleId="proposalChar0">
    <w:name w:val="proposal Char"/>
    <w:link w:val="proposal0"/>
    <w:rsid w:val="00D14537"/>
    <w:rPr>
      <w:rFonts w:ascii="Times New Roman" w:hAnsi="Times New Roman"/>
      <w:b/>
      <w:bCs/>
    </w:rPr>
  </w:style>
  <w:style w:type="paragraph" w:customStyle="1" w:styleId="paragraph">
    <w:name w:val="paragraph"/>
    <w:basedOn w:val="Normal"/>
    <w:rsid w:val="004D1F63"/>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4D1F63"/>
  </w:style>
  <w:style w:type="character" w:customStyle="1" w:styleId="eop">
    <w:name w:val="eop"/>
    <w:basedOn w:val="DefaultParagraphFont"/>
    <w:rsid w:val="004D1F63"/>
  </w:style>
  <w:style w:type="paragraph" w:customStyle="1" w:styleId="outlineelement">
    <w:name w:val="outlineelement"/>
    <w:basedOn w:val="Normal"/>
    <w:rsid w:val="005C2808"/>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mathspan">
    <w:name w:val="mathspan"/>
    <w:basedOn w:val="DefaultParagraphFont"/>
    <w:rsid w:val="005C2808"/>
  </w:style>
  <w:style w:type="character" w:customStyle="1" w:styleId="scxw149222872">
    <w:name w:val="scxw149222872"/>
    <w:basedOn w:val="DefaultParagraphFont"/>
    <w:rsid w:val="005C2808"/>
  </w:style>
  <w:style w:type="character" w:customStyle="1" w:styleId="mtext">
    <w:name w:val="mtext"/>
    <w:basedOn w:val="DefaultParagraphFont"/>
    <w:rsid w:val="005C2808"/>
  </w:style>
  <w:style w:type="character" w:customStyle="1" w:styleId="mi">
    <w:name w:val="mi"/>
    <w:basedOn w:val="DefaultParagraphFont"/>
    <w:rsid w:val="005C2808"/>
  </w:style>
  <w:style w:type="character" w:customStyle="1" w:styleId="mo">
    <w:name w:val="mo"/>
    <w:basedOn w:val="DefaultParagraphFont"/>
    <w:rsid w:val="005C2808"/>
  </w:style>
  <w:style w:type="character" w:customStyle="1" w:styleId="mn">
    <w:name w:val="mn"/>
    <w:basedOn w:val="DefaultParagraphFont"/>
    <w:rsid w:val="005C2808"/>
  </w:style>
  <w:style w:type="character" w:customStyle="1" w:styleId="mjxassistivemathml">
    <w:name w:val="mjx_assistive_mathml"/>
    <w:basedOn w:val="DefaultParagraphFont"/>
    <w:rsid w:val="005C2808"/>
  </w:style>
  <w:style w:type="character" w:customStyle="1" w:styleId="tabchar">
    <w:name w:val="tabchar"/>
    <w:basedOn w:val="DefaultParagraphFont"/>
    <w:rsid w:val="009602DE"/>
  </w:style>
  <w:style w:type="character" w:customStyle="1" w:styleId="topic-highlight">
    <w:name w:val="topic-highlight"/>
    <w:basedOn w:val="DefaultParagraphFont"/>
    <w:rsid w:val="00DF1403"/>
  </w:style>
  <w:style w:type="table" w:styleId="GridTable1Light-Accent3">
    <w:name w:val="Grid Table 1 Light Accent 3"/>
    <w:basedOn w:val="TableNormal"/>
    <w:uiPriority w:val="46"/>
    <w:rsid w:val="005343B5"/>
    <w:rPr>
      <w:lang w:val="en-GB" w:eastAsia="en-GB"/>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scxw143503865">
    <w:name w:val="scxw143503865"/>
    <w:basedOn w:val="DefaultParagraphFont"/>
    <w:rsid w:val="007724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6109415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22253438">
      <w:bodyDiv w:val="1"/>
      <w:marLeft w:val="0"/>
      <w:marRight w:val="0"/>
      <w:marTop w:val="0"/>
      <w:marBottom w:val="0"/>
      <w:divBdr>
        <w:top w:val="none" w:sz="0" w:space="0" w:color="auto"/>
        <w:left w:val="none" w:sz="0" w:space="0" w:color="auto"/>
        <w:bottom w:val="none" w:sz="0" w:space="0" w:color="auto"/>
        <w:right w:val="none" w:sz="0" w:space="0" w:color="auto"/>
      </w:divBdr>
      <w:divsChild>
        <w:div w:id="286278175">
          <w:marLeft w:val="0"/>
          <w:marRight w:val="0"/>
          <w:marTop w:val="0"/>
          <w:marBottom w:val="0"/>
          <w:divBdr>
            <w:top w:val="none" w:sz="0" w:space="0" w:color="auto"/>
            <w:left w:val="none" w:sz="0" w:space="0" w:color="auto"/>
            <w:bottom w:val="none" w:sz="0" w:space="0" w:color="auto"/>
            <w:right w:val="none" w:sz="0" w:space="0" w:color="auto"/>
          </w:divBdr>
          <w:divsChild>
            <w:div w:id="690184932">
              <w:marLeft w:val="0"/>
              <w:marRight w:val="0"/>
              <w:marTop w:val="0"/>
              <w:marBottom w:val="0"/>
              <w:divBdr>
                <w:top w:val="none" w:sz="0" w:space="0" w:color="auto"/>
                <w:left w:val="none" w:sz="0" w:space="0" w:color="auto"/>
                <w:bottom w:val="none" w:sz="0" w:space="0" w:color="auto"/>
                <w:right w:val="none" w:sz="0" w:space="0" w:color="auto"/>
              </w:divBdr>
            </w:div>
            <w:div w:id="1527988055">
              <w:marLeft w:val="0"/>
              <w:marRight w:val="0"/>
              <w:marTop w:val="0"/>
              <w:marBottom w:val="0"/>
              <w:divBdr>
                <w:top w:val="none" w:sz="0" w:space="0" w:color="auto"/>
                <w:left w:val="none" w:sz="0" w:space="0" w:color="auto"/>
                <w:bottom w:val="none" w:sz="0" w:space="0" w:color="auto"/>
                <w:right w:val="none" w:sz="0" w:space="0" w:color="auto"/>
              </w:divBdr>
            </w:div>
            <w:div w:id="1717385311">
              <w:marLeft w:val="0"/>
              <w:marRight w:val="0"/>
              <w:marTop w:val="0"/>
              <w:marBottom w:val="0"/>
              <w:divBdr>
                <w:top w:val="none" w:sz="0" w:space="0" w:color="auto"/>
                <w:left w:val="none" w:sz="0" w:space="0" w:color="auto"/>
                <w:bottom w:val="none" w:sz="0" w:space="0" w:color="auto"/>
                <w:right w:val="none" w:sz="0" w:space="0" w:color="auto"/>
              </w:divBdr>
            </w:div>
          </w:divsChild>
        </w:div>
        <w:div w:id="540172213">
          <w:marLeft w:val="0"/>
          <w:marRight w:val="0"/>
          <w:marTop w:val="0"/>
          <w:marBottom w:val="0"/>
          <w:divBdr>
            <w:top w:val="none" w:sz="0" w:space="0" w:color="auto"/>
            <w:left w:val="none" w:sz="0" w:space="0" w:color="auto"/>
            <w:bottom w:val="none" w:sz="0" w:space="0" w:color="auto"/>
            <w:right w:val="none" w:sz="0" w:space="0" w:color="auto"/>
          </w:divBdr>
          <w:divsChild>
            <w:div w:id="1222640241">
              <w:marLeft w:val="0"/>
              <w:marRight w:val="0"/>
              <w:marTop w:val="0"/>
              <w:marBottom w:val="0"/>
              <w:divBdr>
                <w:top w:val="none" w:sz="0" w:space="0" w:color="auto"/>
                <w:left w:val="none" w:sz="0" w:space="0" w:color="auto"/>
                <w:bottom w:val="none" w:sz="0" w:space="0" w:color="auto"/>
                <w:right w:val="none" w:sz="0" w:space="0" w:color="auto"/>
              </w:divBdr>
            </w:div>
          </w:divsChild>
        </w:div>
        <w:div w:id="603658672">
          <w:marLeft w:val="0"/>
          <w:marRight w:val="0"/>
          <w:marTop w:val="0"/>
          <w:marBottom w:val="0"/>
          <w:divBdr>
            <w:top w:val="none" w:sz="0" w:space="0" w:color="auto"/>
            <w:left w:val="none" w:sz="0" w:space="0" w:color="auto"/>
            <w:bottom w:val="none" w:sz="0" w:space="0" w:color="auto"/>
            <w:right w:val="none" w:sz="0" w:space="0" w:color="auto"/>
          </w:divBdr>
          <w:divsChild>
            <w:div w:id="321738055">
              <w:marLeft w:val="0"/>
              <w:marRight w:val="0"/>
              <w:marTop w:val="0"/>
              <w:marBottom w:val="0"/>
              <w:divBdr>
                <w:top w:val="none" w:sz="0" w:space="0" w:color="auto"/>
                <w:left w:val="none" w:sz="0" w:space="0" w:color="auto"/>
                <w:bottom w:val="none" w:sz="0" w:space="0" w:color="auto"/>
                <w:right w:val="none" w:sz="0" w:space="0" w:color="auto"/>
              </w:divBdr>
            </w:div>
          </w:divsChild>
        </w:div>
        <w:div w:id="936209405">
          <w:marLeft w:val="0"/>
          <w:marRight w:val="0"/>
          <w:marTop w:val="0"/>
          <w:marBottom w:val="0"/>
          <w:divBdr>
            <w:top w:val="none" w:sz="0" w:space="0" w:color="auto"/>
            <w:left w:val="none" w:sz="0" w:space="0" w:color="auto"/>
            <w:bottom w:val="none" w:sz="0" w:space="0" w:color="auto"/>
            <w:right w:val="none" w:sz="0" w:space="0" w:color="auto"/>
          </w:divBdr>
          <w:divsChild>
            <w:div w:id="100033414">
              <w:marLeft w:val="0"/>
              <w:marRight w:val="0"/>
              <w:marTop w:val="0"/>
              <w:marBottom w:val="0"/>
              <w:divBdr>
                <w:top w:val="none" w:sz="0" w:space="0" w:color="auto"/>
                <w:left w:val="none" w:sz="0" w:space="0" w:color="auto"/>
                <w:bottom w:val="none" w:sz="0" w:space="0" w:color="auto"/>
                <w:right w:val="none" w:sz="0" w:space="0" w:color="auto"/>
              </w:divBdr>
            </w:div>
          </w:divsChild>
        </w:div>
        <w:div w:id="1135563228">
          <w:marLeft w:val="0"/>
          <w:marRight w:val="0"/>
          <w:marTop w:val="0"/>
          <w:marBottom w:val="0"/>
          <w:divBdr>
            <w:top w:val="none" w:sz="0" w:space="0" w:color="auto"/>
            <w:left w:val="none" w:sz="0" w:space="0" w:color="auto"/>
            <w:bottom w:val="none" w:sz="0" w:space="0" w:color="auto"/>
            <w:right w:val="none" w:sz="0" w:space="0" w:color="auto"/>
          </w:divBdr>
          <w:divsChild>
            <w:div w:id="1675065140">
              <w:marLeft w:val="0"/>
              <w:marRight w:val="0"/>
              <w:marTop w:val="0"/>
              <w:marBottom w:val="0"/>
              <w:divBdr>
                <w:top w:val="none" w:sz="0" w:space="0" w:color="auto"/>
                <w:left w:val="none" w:sz="0" w:space="0" w:color="auto"/>
                <w:bottom w:val="none" w:sz="0" w:space="0" w:color="auto"/>
                <w:right w:val="none" w:sz="0" w:space="0" w:color="auto"/>
              </w:divBdr>
            </w:div>
          </w:divsChild>
        </w:div>
        <w:div w:id="1215583873">
          <w:marLeft w:val="0"/>
          <w:marRight w:val="0"/>
          <w:marTop w:val="0"/>
          <w:marBottom w:val="0"/>
          <w:divBdr>
            <w:top w:val="none" w:sz="0" w:space="0" w:color="auto"/>
            <w:left w:val="none" w:sz="0" w:space="0" w:color="auto"/>
            <w:bottom w:val="none" w:sz="0" w:space="0" w:color="auto"/>
            <w:right w:val="none" w:sz="0" w:space="0" w:color="auto"/>
          </w:divBdr>
          <w:divsChild>
            <w:div w:id="347879357">
              <w:marLeft w:val="0"/>
              <w:marRight w:val="0"/>
              <w:marTop w:val="0"/>
              <w:marBottom w:val="0"/>
              <w:divBdr>
                <w:top w:val="none" w:sz="0" w:space="0" w:color="auto"/>
                <w:left w:val="none" w:sz="0" w:space="0" w:color="auto"/>
                <w:bottom w:val="none" w:sz="0" w:space="0" w:color="auto"/>
                <w:right w:val="none" w:sz="0" w:space="0" w:color="auto"/>
              </w:divBdr>
            </w:div>
            <w:div w:id="1179542453">
              <w:marLeft w:val="0"/>
              <w:marRight w:val="0"/>
              <w:marTop w:val="0"/>
              <w:marBottom w:val="0"/>
              <w:divBdr>
                <w:top w:val="none" w:sz="0" w:space="0" w:color="auto"/>
                <w:left w:val="none" w:sz="0" w:space="0" w:color="auto"/>
                <w:bottom w:val="none" w:sz="0" w:space="0" w:color="auto"/>
                <w:right w:val="none" w:sz="0" w:space="0" w:color="auto"/>
              </w:divBdr>
            </w:div>
            <w:div w:id="1455170921">
              <w:marLeft w:val="0"/>
              <w:marRight w:val="0"/>
              <w:marTop w:val="0"/>
              <w:marBottom w:val="0"/>
              <w:divBdr>
                <w:top w:val="none" w:sz="0" w:space="0" w:color="auto"/>
                <w:left w:val="none" w:sz="0" w:space="0" w:color="auto"/>
                <w:bottom w:val="none" w:sz="0" w:space="0" w:color="auto"/>
                <w:right w:val="none" w:sz="0" w:space="0" w:color="auto"/>
              </w:divBdr>
            </w:div>
          </w:divsChild>
        </w:div>
        <w:div w:id="1301577155">
          <w:marLeft w:val="0"/>
          <w:marRight w:val="0"/>
          <w:marTop w:val="0"/>
          <w:marBottom w:val="0"/>
          <w:divBdr>
            <w:top w:val="none" w:sz="0" w:space="0" w:color="auto"/>
            <w:left w:val="none" w:sz="0" w:space="0" w:color="auto"/>
            <w:bottom w:val="none" w:sz="0" w:space="0" w:color="auto"/>
            <w:right w:val="none" w:sz="0" w:space="0" w:color="auto"/>
          </w:divBdr>
          <w:divsChild>
            <w:div w:id="90047794">
              <w:marLeft w:val="0"/>
              <w:marRight w:val="0"/>
              <w:marTop w:val="0"/>
              <w:marBottom w:val="0"/>
              <w:divBdr>
                <w:top w:val="none" w:sz="0" w:space="0" w:color="auto"/>
                <w:left w:val="none" w:sz="0" w:space="0" w:color="auto"/>
                <w:bottom w:val="none" w:sz="0" w:space="0" w:color="auto"/>
                <w:right w:val="none" w:sz="0" w:space="0" w:color="auto"/>
              </w:divBdr>
            </w:div>
          </w:divsChild>
        </w:div>
        <w:div w:id="1785341011">
          <w:marLeft w:val="0"/>
          <w:marRight w:val="0"/>
          <w:marTop w:val="0"/>
          <w:marBottom w:val="0"/>
          <w:divBdr>
            <w:top w:val="none" w:sz="0" w:space="0" w:color="auto"/>
            <w:left w:val="none" w:sz="0" w:space="0" w:color="auto"/>
            <w:bottom w:val="none" w:sz="0" w:space="0" w:color="auto"/>
            <w:right w:val="none" w:sz="0" w:space="0" w:color="auto"/>
          </w:divBdr>
          <w:divsChild>
            <w:div w:id="289896446">
              <w:marLeft w:val="0"/>
              <w:marRight w:val="0"/>
              <w:marTop w:val="0"/>
              <w:marBottom w:val="0"/>
              <w:divBdr>
                <w:top w:val="none" w:sz="0" w:space="0" w:color="auto"/>
                <w:left w:val="none" w:sz="0" w:space="0" w:color="auto"/>
                <w:bottom w:val="none" w:sz="0" w:space="0" w:color="auto"/>
                <w:right w:val="none" w:sz="0" w:space="0" w:color="auto"/>
              </w:divBdr>
            </w:div>
          </w:divsChild>
        </w:div>
        <w:div w:id="2054503632">
          <w:marLeft w:val="0"/>
          <w:marRight w:val="0"/>
          <w:marTop w:val="0"/>
          <w:marBottom w:val="0"/>
          <w:divBdr>
            <w:top w:val="none" w:sz="0" w:space="0" w:color="auto"/>
            <w:left w:val="none" w:sz="0" w:space="0" w:color="auto"/>
            <w:bottom w:val="none" w:sz="0" w:space="0" w:color="auto"/>
            <w:right w:val="none" w:sz="0" w:space="0" w:color="auto"/>
          </w:divBdr>
          <w:divsChild>
            <w:div w:id="978417021">
              <w:marLeft w:val="0"/>
              <w:marRight w:val="0"/>
              <w:marTop w:val="0"/>
              <w:marBottom w:val="0"/>
              <w:divBdr>
                <w:top w:val="none" w:sz="0" w:space="0" w:color="auto"/>
                <w:left w:val="none" w:sz="0" w:space="0" w:color="auto"/>
                <w:bottom w:val="none" w:sz="0" w:space="0" w:color="auto"/>
                <w:right w:val="none" w:sz="0" w:space="0" w:color="auto"/>
              </w:divBdr>
            </w:div>
          </w:divsChild>
        </w:div>
        <w:div w:id="2086296846">
          <w:marLeft w:val="0"/>
          <w:marRight w:val="0"/>
          <w:marTop w:val="0"/>
          <w:marBottom w:val="0"/>
          <w:divBdr>
            <w:top w:val="none" w:sz="0" w:space="0" w:color="auto"/>
            <w:left w:val="none" w:sz="0" w:space="0" w:color="auto"/>
            <w:bottom w:val="none" w:sz="0" w:space="0" w:color="auto"/>
            <w:right w:val="none" w:sz="0" w:space="0" w:color="auto"/>
          </w:divBdr>
          <w:divsChild>
            <w:div w:id="943610408">
              <w:marLeft w:val="0"/>
              <w:marRight w:val="0"/>
              <w:marTop w:val="0"/>
              <w:marBottom w:val="0"/>
              <w:divBdr>
                <w:top w:val="none" w:sz="0" w:space="0" w:color="auto"/>
                <w:left w:val="none" w:sz="0" w:space="0" w:color="auto"/>
                <w:bottom w:val="none" w:sz="0" w:space="0" w:color="auto"/>
                <w:right w:val="none" w:sz="0" w:space="0" w:color="auto"/>
              </w:divBdr>
            </w:div>
            <w:div w:id="1257523135">
              <w:marLeft w:val="0"/>
              <w:marRight w:val="0"/>
              <w:marTop w:val="0"/>
              <w:marBottom w:val="0"/>
              <w:divBdr>
                <w:top w:val="none" w:sz="0" w:space="0" w:color="auto"/>
                <w:left w:val="none" w:sz="0" w:space="0" w:color="auto"/>
                <w:bottom w:val="none" w:sz="0" w:space="0" w:color="auto"/>
                <w:right w:val="none" w:sz="0" w:space="0" w:color="auto"/>
              </w:divBdr>
            </w:div>
            <w:div w:id="136085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58770547">
      <w:bodyDiv w:val="1"/>
      <w:marLeft w:val="0"/>
      <w:marRight w:val="0"/>
      <w:marTop w:val="0"/>
      <w:marBottom w:val="0"/>
      <w:divBdr>
        <w:top w:val="none" w:sz="0" w:space="0" w:color="auto"/>
        <w:left w:val="none" w:sz="0" w:space="0" w:color="auto"/>
        <w:bottom w:val="none" w:sz="0" w:space="0" w:color="auto"/>
        <w:right w:val="none" w:sz="0" w:space="0" w:color="auto"/>
      </w:divBdr>
      <w:divsChild>
        <w:div w:id="1415664202">
          <w:marLeft w:val="1080"/>
          <w:marRight w:val="0"/>
          <w:marTop w:val="100"/>
          <w:marBottom w:val="0"/>
          <w:divBdr>
            <w:top w:val="none" w:sz="0" w:space="0" w:color="auto"/>
            <w:left w:val="none" w:sz="0" w:space="0" w:color="auto"/>
            <w:bottom w:val="none" w:sz="0" w:space="0" w:color="auto"/>
            <w:right w:val="none" w:sz="0" w:space="0" w:color="auto"/>
          </w:divBdr>
        </w:div>
        <w:div w:id="1497725302">
          <w:marLeft w:val="1080"/>
          <w:marRight w:val="0"/>
          <w:marTop w:val="100"/>
          <w:marBottom w:val="0"/>
          <w:divBdr>
            <w:top w:val="none" w:sz="0" w:space="0" w:color="auto"/>
            <w:left w:val="none" w:sz="0" w:space="0" w:color="auto"/>
            <w:bottom w:val="none" w:sz="0" w:space="0" w:color="auto"/>
            <w:right w:val="none" w:sz="0" w:space="0" w:color="auto"/>
          </w:divBdr>
        </w:div>
        <w:div w:id="1523278859">
          <w:marLeft w:val="1080"/>
          <w:marRight w:val="0"/>
          <w:marTop w:val="100"/>
          <w:marBottom w:val="0"/>
          <w:divBdr>
            <w:top w:val="none" w:sz="0" w:space="0" w:color="auto"/>
            <w:left w:val="none" w:sz="0" w:space="0" w:color="auto"/>
            <w:bottom w:val="none" w:sz="0" w:space="0" w:color="auto"/>
            <w:right w:val="none" w:sz="0" w:space="0" w:color="auto"/>
          </w:divBdr>
        </w:div>
        <w:div w:id="1563977577">
          <w:marLeft w:val="360"/>
          <w:marRight w:val="0"/>
          <w:marTop w:val="200"/>
          <w:marBottom w:val="0"/>
          <w:divBdr>
            <w:top w:val="none" w:sz="0" w:space="0" w:color="auto"/>
            <w:left w:val="none" w:sz="0" w:space="0" w:color="auto"/>
            <w:bottom w:val="none" w:sz="0" w:space="0" w:color="auto"/>
            <w:right w:val="none" w:sz="0" w:space="0" w:color="auto"/>
          </w:divBdr>
        </w:div>
      </w:divsChild>
    </w:div>
    <w:div w:id="488637773">
      <w:bodyDiv w:val="1"/>
      <w:marLeft w:val="0"/>
      <w:marRight w:val="0"/>
      <w:marTop w:val="0"/>
      <w:marBottom w:val="0"/>
      <w:divBdr>
        <w:top w:val="none" w:sz="0" w:space="0" w:color="auto"/>
        <w:left w:val="none" w:sz="0" w:space="0" w:color="auto"/>
        <w:bottom w:val="none" w:sz="0" w:space="0" w:color="auto"/>
        <w:right w:val="none" w:sz="0" w:space="0" w:color="auto"/>
      </w:divBdr>
      <w:divsChild>
        <w:div w:id="148907439">
          <w:marLeft w:val="0"/>
          <w:marRight w:val="0"/>
          <w:marTop w:val="0"/>
          <w:marBottom w:val="0"/>
          <w:divBdr>
            <w:top w:val="none" w:sz="0" w:space="0" w:color="auto"/>
            <w:left w:val="none" w:sz="0" w:space="0" w:color="auto"/>
            <w:bottom w:val="none" w:sz="0" w:space="0" w:color="auto"/>
            <w:right w:val="none" w:sz="0" w:space="0" w:color="auto"/>
          </w:divBdr>
        </w:div>
        <w:div w:id="251622297">
          <w:marLeft w:val="0"/>
          <w:marRight w:val="0"/>
          <w:marTop w:val="0"/>
          <w:marBottom w:val="0"/>
          <w:divBdr>
            <w:top w:val="none" w:sz="0" w:space="0" w:color="auto"/>
            <w:left w:val="none" w:sz="0" w:space="0" w:color="auto"/>
            <w:bottom w:val="none" w:sz="0" w:space="0" w:color="auto"/>
            <w:right w:val="none" w:sz="0" w:space="0" w:color="auto"/>
          </w:divBdr>
        </w:div>
        <w:div w:id="298152813">
          <w:marLeft w:val="0"/>
          <w:marRight w:val="0"/>
          <w:marTop w:val="0"/>
          <w:marBottom w:val="0"/>
          <w:divBdr>
            <w:top w:val="none" w:sz="0" w:space="0" w:color="auto"/>
            <w:left w:val="none" w:sz="0" w:space="0" w:color="auto"/>
            <w:bottom w:val="none" w:sz="0" w:space="0" w:color="auto"/>
            <w:right w:val="none" w:sz="0" w:space="0" w:color="auto"/>
          </w:divBdr>
        </w:div>
        <w:div w:id="770276282">
          <w:marLeft w:val="0"/>
          <w:marRight w:val="0"/>
          <w:marTop w:val="0"/>
          <w:marBottom w:val="0"/>
          <w:divBdr>
            <w:top w:val="none" w:sz="0" w:space="0" w:color="auto"/>
            <w:left w:val="none" w:sz="0" w:space="0" w:color="auto"/>
            <w:bottom w:val="none" w:sz="0" w:space="0" w:color="auto"/>
            <w:right w:val="none" w:sz="0" w:space="0" w:color="auto"/>
          </w:divBdr>
        </w:div>
        <w:div w:id="804853302">
          <w:marLeft w:val="0"/>
          <w:marRight w:val="0"/>
          <w:marTop w:val="0"/>
          <w:marBottom w:val="0"/>
          <w:divBdr>
            <w:top w:val="none" w:sz="0" w:space="0" w:color="auto"/>
            <w:left w:val="none" w:sz="0" w:space="0" w:color="auto"/>
            <w:bottom w:val="none" w:sz="0" w:space="0" w:color="auto"/>
            <w:right w:val="none" w:sz="0" w:space="0" w:color="auto"/>
          </w:divBdr>
        </w:div>
        <w:div w:id="872578804">
          <w:marLeft w:val="0"/>
          <w:marRight w:val="0"/>
          <w:marTop w:val="0"/>
          <w:marBottom w:val="0"/>
          <w:divBdr>
            <w:top w:val="none" w:sz="0" w:space="0" w:color="auto"/>
            <w:left w:val="none" w:sz="0" w:space="0" w:color="auto"/>
            <w:bottom w:val="none" w:sz="0" w:space="0" w:color="auto"/>
            <w:right w:val="none" w:sz="0" w:space="0" w:color="auto"/>
          </w:divBdr>
        </w:div>
        <w:div w:id="1017854223">
          <w:marLeft w:val="0"/>
          <w:marRight w:val="0"/>
          <w:marTop w:val="0"/>
          <w:marBottom w:val="0"/>
          <w:divBdr>
            <w:top w:val="none" w:sz="0" w:space="0" w:color="auto"/>
            <w:left w:val="none" w:sz="0" w:space="0" w:color="auto"/>
            <w:bottom w:val="none" w:sz="0" w:space="0" w:color="auto"/>
            <w:right w:val="none" w:sz="0" w:space="0" w:color="auto"/>
          </w:divBdr>
        </w:div>
        <w:div w:id="1204636250">
          <w:marLeft w:val="0"/>
          <w:marRight w:val="0"/>
          <w:marTop w:val="0"/>
          <w:marBottom w:val="0"/>
          <w:divBdr>
            <w:top w:val="none" w:sz="0" w:space="0" w:color="auto"/>
            <w:left w:val="none" w:sz="0" w:space="0" w:color="auto"/>
            <w:bottom w:val="none" w:sz="0" w:space="0" w:color="auto"/>
            <w:right w:val="none" w:sz="0" w:space="0" w:color="auto"/>
          </w:divBdr>
        </w:div>
        <w:div w:id="1434469659">
          <w:marLeft w:val="0"/>
          <w:marRight w:val="0"/>
          <w:marTop w:val="0"/>
          <w:marBottom w:val="0"/>
          <w:divBdr>
            <w:top w:val="none" w:sz="0" w:space="0" w:color="auto"/>
            <w:left w:val="none" w:sz="0" w:space="0" w:color="auto"/>
            <w:bottom w:val="none" w:sz="0" w:space="0" w:color="auto"/>
            <w:right w:val="none" w:sz="0" w:space="0" w:color="auto"/>
          </w:divBdr>
        </w:div>
        <w:div w:id="1443308977">
          <w:marLeft w:val="0"/>
          <w:marRight w:val="0"/>
          <w:marTop w:val="0"/>
          <w:marBottom w:val="0"/>
          <w:divBdr>
            <w:top w:val="none" w:sz="0" w:space="0" w:color="auto"/>
            <w:left w:val="none" w:sz="0" w:space="0" w:color="auto"/>
            <w:bottom w:val="none" w:sz="0" w:space="0" w:color="auto"/>
            <w:right w:val="none" w:sz="0" w:space="0" w:color="auto"/>
          </w:divBdr>
        </w:div>
        <w:div w:id="1679890062">
          <w:marLeft w:val="0"/>
          <w:marRight w:val="0"/>
          <w:marTop w:val="0"/>
          <w:marBottom w:val="0"/>
          <w:divBdr>
            <w:top w:val="none" w:sz="0" w:space="0" w:color="auto"/>
            <w:left w:val="none" w:sz="0" w:space="0" w:color="auto"/>
            <w:bottom w:val="none" w:sz="0" w:space="0" w:color="auto"/>
            <w:right w:val="none" w:sz="0" w:space="0" w:color="auto"/>
          </w:divBdr>
        </w:div>
        <w:div w:id="1806586053">
          <w:marLeft w:val="0"/>
          <w:marRight w:val="0"/>
          <w:marTop w:val="0"/>
          <w:marBottom w:val="0"/>
          <w:divBdr>
            <w:top w:val="none" w:sz="0" w:space="0" w:color="auto"/>
            <w:left w:val="none" w:sz="0" w:space="0" w:color="auto"/>
            <w:bottom w:val="none" w:sz="0" w:space="0" w:color="auto"/>
            <w:right w:val="none" w:sz="0" w:space="0" w:color="auto"/>
          </w:divBdr>
        </w:div>
        <w:div w:id="1825778044">
          <w:marLeft w:val="0"/>
          <w:marRight w:val="0"/>
          <w:marTop w:val="0"/>
          <w:marBottom w:val="0"/>
          <w:divBdr>
            <w:top w:val="none" w:sz="0" w:space="0" w:color="auto"/>
            <w:left w:val="none" w:sz="0" w:space="0" w:color="auto"/>
            <w:bottom w:val="none" w:sz="0" w:space="0" w:color="auto"/>
            <w:right w:val="none" w:sz="0" w:space="0" w:color="auto"/>
          </w:divBdr>
        </w:div>
      </w:divsChild>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09029685">
      <w:bodyDiv w:val="1"/>
      <w:marLeft w:val="0"/>
      <w:marRight w:val="0"/>
      <w:marTop w:val="0"/>
      <w:marBottom w:val="0"/>
      <w:divBdr>
        <w:top w:val="none" w:sz="0" w:space="0" w:color="auto"/>
        <w:left w:val="none" w:sz="0" w:space="0" w:color="auto"/>
        <w:bottom w:val="none" w:sz="0" w:space="0" w:color="auto"/>
        <w:right w:val="none" w:sz="0" w:space="0" w:color="auto"/>
      </w:divBdr>
    </w:div>
    <w:div w:id="519515342">
      <w:bodyDiv w:val="1"/>
      <w:marLeft w:val="0"/>
      <w:marRight w:val="0"/>
      <w:marTop w:val="0"/>
      <w:marBottom w:val="0"/>
      <w:divBdr>
        <w:top w:val="none" w:sz="0" w:space="0" w:color="auto"/>
        <w:left w:val="none" w:sz="0" w:space="0" w:color="auto"/>
        <w:bottom w:val="none" w:sz="0" w:space="0" w:color="auto"/>
        <w:right w:val="none" w:sz="0" w:space="0" w:color="auto"/>
      </w:divBdr>
      <w:divsChild>
        <w:div w:id="149563178">
          <w:marLeft w:val="0"/>
          <w:marRight w:val="0"/>
          <w:marTop w:val="0"/>
          <w:marBottom w:val="0"/>
          <w:divBdr>
            <w:top w:val="none" w:sz="0" w:space="0" w:color="auto"/>
            <w:left w:val="none" w:sz="0" w:space="0" w:color="auto"/>
            <w:bottom w:val="none" w:sz="0" w:space="0" w:color="auto"/>
            <w:right w:val="none" w:sz="0" w:space="0" w:color="auto"/>
          </w:divBdr>
        </w:div>
        <w:div w:id="231084139">
          <w:marLeft w:val="0"/>
          <w:marRight w:val="0"/>
          <w:marTop w:val="0"/>
          <w:marBottom w:val="0"/>
          <w:divBdr>
            <w:top w:val="none" w:sz="0" w:space="0" w:color="auto"/>
            <w:left w:val="none" w:sz="0" w:space="0" w:color="auto"/>
            <w:bottom w:val="none" w:sz="0" w:space="0" w:color="auto"/>
            <w:right w:val="none" w:sz="0" w:space="0" w:color="auto"/>
          </w:divBdr>
        </w:div>
        <w:div w:id="859397641">
          <w:marLeft w:val="0"/>
          <w:marRight w:val="0"/>
          <w:marTop w:val="0"/>
          <w:marBottom w:val="0"/>
          <w:divBdr>
            <w:top w:val="none" w:sz="0" w:space="0" w:color="auto"/>
            <w:left w:val="none" w:sz="0" w:space="0" w:color="auto"/>
            <w:bottom w:val="none" w:sz="0" w:space="0" w:color="auto"/>
            <w:right w:val="none" w:sz="0" w:space="0" w:color="auto"/>
          </w:divBdr>
        </w:div>
        <w:div w:id="990912175">
          <w:marLeft w:val="0"/>
          <w:marRight w:val="0"/>
          <w:marTop w:val="0"/>
          <w:marBottom w:val="0"/>
          <w:divBdr>
            <w:top w:val="none" w:sz="0" w:space="0" w:color="auto"/>
            <w:left w:val="none" w:sz="0" w:space="0" w:color="auto"/>
            <w:bottom w:val="none" w:sz="0" w:space="0" w:color="auto"/>
            <w:right w:val="none" w:sz="0" w:space="0" w:color="auto"/>
          </w:divBdr>
        </w:div>
        <w:div w:id="1014380244">
          <w:marLeft w:val="0"/>
          <w:marRight w:val="0"/>
          <w:marTop w:val="0"/>
          <w:marBottom w:val="0"/>
          <w:divBdr>
            <w:top w:val="none" w:sz="0" w:space="0" w:color="auto"/>
            <w:left w:val="none" w:sz="0" w:space="0" w:color="auto"/>
            <w:bottom w:val="none" w:sz="0" w:space="0" w:color="auto"/>
            <w:right w:val="none" w:sz="0" w:space="0" w:color="auto"/>
          </w:divBdr>
        </w:div>
        <w:div w:id="1025328046">
          <w:marLeft w:val="0"/>
          <w:marRight w:val="0"/>
          <w:marTop w:val="0"/>
          <w:marBottom w:val="0"/>
          <w:divBdr>
            <w:top w:val="none" w:sz="0" w:space="0" w:color="auto"/>
            <w:left w:val="none" w:sz="0" w:space="0" w:color="auto"/>
            <w:bottom w:val="none" w:sz="0" w:space="0" w:color="auto"/>
            <w:right w:val="none" w:sz="0" w:space="0" w:color="auto"/>
          </w:divBdr>
        </w:div>
        <w:div w:id="1093670481">
          <w:marLeft w:val="0"/>
          <w:marRight w:val="0"/>
          <w:marTop w:val="0"/>
          <w:marBottom w:val="0"/>
          <w:divBdr>
            <w:top w:val="none" w:sz="0" w:space="0" w:color="auto"/>
            <w:left w:val="none" w:sz="0" w:space="0" w:color="auto"/>
            <w:bottom w:val="none" w:sz="0" w:space="0" w:color="auto"/>
            <w:right w:val="none" w:sz="0" w:space="0" w:color="auto"/>
          </w:divBdr>
        </w:div>
        <w:div w:id="1270697708">
          <w:marLeft w:val="0"/>
          <w:marRight w:val="0"/>
          <w:marTop w:val="0"/>
          <w:marBottom w:val="0"/>
          <w:divBdr>
            <w:top w:val="none" w:sz="0" w:space="0" w:color="auto"/>
            <w:left w:val="none" w:sz="0" w:space="0" w:color="auto"/>
            <w:bottom w:val="none" w:sz="0" w:space="0" w:color="auto"/>
            <w:right w:val="none" w:sz="0" w:space="0" w:color="auto"/>
          </w:divBdr>
        </w:div>
        <w:div w:id="1379277490">
          <w:marLeft w:val="0"/>
          <w:marRight w:val="0"/>
          <w:marTop w:val="0"/>
          <w:marBottom w:val="0"/>
          <w:divBdr>
            <w:top w:val="none" w:sz="0" w:space="0" w:color="auto"/>
            <w:left w:val="none" w:sz="0" w:space="0" w:color="auto"/>
            <w:bottom w:val="none" w:sz="0" w:space="0" w:color="auto"/>
            <w:right w:val="none" w:sz="0" w:space="0" w:color="auto"/>
          </w:divBdr>
        </w:div>
        <w:div w:id="1419327451">
          <w:marLeft w:val="0"/>
          <w:marRight w:val="0"/>
          <w:marTop w:val="0"/>
          <w:marBottom w:val="0"/>
          <w:divBdr>
            <w:top w:val="none" w:sz="0" w:space="0" w:color="auto"/>
            <w:left w:val="none" w:sz="0" w:space="0" w:color="auto"/>
            <w:bottom w:val="none" w:sz="0" w:space="0" w:color="auto"/>
            <w:right w:val="none" w:sz="0" w:space="0" w:color="auto"/>
          </w:divBdr>
        </w:div>
        <w:div w:id="1500579553">
          <w:marLeft w:val="0"/>
          <w:marRight w:val="0"/>
          <w:marTop w:val="0"/>
          <w:marBottom w:val="0"/>
          <w:divBdr>
            <w:top w:val="none" w:sz="0" w:space="0" w:color="auto"/>
            <w:left w:val="none" w:sz="0" w:space="0" w:color="auto"/>
            <w:bottom w:val="none" w:sz="0" w:space="0" w:color="auto"/>
            <w:right w:val="none" w:sz="0" w:space="0" w:color="auto"/>
          </w:divBdr>
        </w:div>
        <w:div w:id="1565334742">
          <w:marLeft w:val="0"/>
          <w:marRight w:val="0"/>
          <w:marTop w:val="0"/>
          <w:marBottom w:val="0"/>
          <w:divBdr>
            <w:top w:val="none" w:sz="0" w:space="0" w:color="auto"/>
            <w:left w:val="none" w:sz="0" w:space="0" w:color="auto"/>
            <w:bottom w:val="none" w:sz="0" w:space="0" w:color="auto"/>
            <w:right w:val="none" w:sz="0" w:space="0" w:color="auto"/>
          </w:divBdr>
        </w:div>
        <w:div w:id="1624464086">
          <w:marLeft w:val="0"/>
          <w:marRight w:val="0"/>
          <w:marTop w:val="0"/>
          <w:marBottom w:val="0"/>
          <w:divBdr>
            <w:top w:val="none" w:sz="0" w:space="0" w:color="auto"/>
            <w:left w:val="none" w:sz="0" w:space="0" w:color="auto"/>
            <w:bottom w:val="none" w:sz="0" w:space="0" w:color="auto"/>
            <w:right w:val="none" w:sz="0" w:space="0" w:color="auto"/>
          </w:divBdr>
        </w:div>
        <w:div w:id="1893345543">
          <w:marLeft w:val="0"/>
          <w:marRight w:val="0"/>
          <w:marTop w:val="0"/>
          <w:marBottom w:val="0"/>
          <w:divBdr>
            <w:top w:val="none" w:sz="0" w:space="0" w:color="auto"/>
            <w:left w:val="none" w:sz="0" w:space="0" w:color="auto"/>
            <w:bottom w:val="none" w:sz="0" w:space="0" w:color="auto"/>
            <w:right w:val="none" w:sz="0" w:space="0" w:color="auto"/>
          </w:divBdr>
        </w:div>
        <w:div w:id="1988239879">
          <w:marLeft w:val="0"/>
          <w:marRight w:val="0"/>
          <w:marTop w:val="0"/>
          <w:marBottom w:val="0"/>
          <w:divBdr>
            <w:top w:val="none" w:sz="0" w:space="0" w:color="auto"/>
            <w:left w:val="none" w:sz="0" w:space="0" w:color="auto"/>
            <w:bottom w:val="none" w:sz="0" w:space="0" w:color="auto"/>
            <w:right w:val="none" w:sz="0" w:space="0" w:color="auto"/>
          </w:divBdr>
        </w:div>
      </w:divsChild>
    </w:div>
    <w:div w:id="524370196">
      <w:bodyDiv w:val="1"/>
      <w:marLeft w:val="0"/>
      <w:marRight w:val="0"/>
      <w:marTop w:val="0"/>
      <w:marBottom w:val="0"/>
      <w:divBdr>
        <w:top w:val="none" w:sz="0" w:space="0" w:color="auto"/>
        <w:left w:val="none" w:sz="0" w:space="0" w:color="auto"/>
        <w:bottom w:val="none" w:sz="0" w:space="0" w:color="auto"/>
        <w:right w:val="none" w:sz="0" w:space="0" w:color="auto"/>
      </w:divBdr>
      <w:divsChild>
        <w:div w:id="496194200">
          <w:marLeft w:val="0"/>
          <w:marRight w:val="0"/>
          <w:marTop w:val="0"/>
          <w:marBottom w:val="0"/>
          <w:divBdr>
            <w:top w:val="none" w:sz="0" w:space="0" w:color="auto"/>
            <w:left w:val="none" w:sz="0" w:space="0" w:color="auto"/>
            <w:bottom w:val="none" w:sz="0" w:space="0" w:color="auto"/>
            <w:right w:val="none" w:sz="0" w:space="0" w:color="auto"/>
          </w:divBdr>
        </w:div>
        <w:div w:id="530144033">
          <w:marLeft w:val="0"/>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2459863">
      <w:bodyDiv w:val="1"/>
      <w:marLeft w:val="0"/>
      <w:marRight w:val="0"/>
      <w:marTop w:val="0"/>
      <w:marBottom w:val="0"/>
      <w:divBdr>
        <w:top w:val="none" w:sz="0" w:space="0" w:color="auto"/>
        <w:left w:val="none" w:sz="0" w:space="0" w:color="auto"/>
        <w:bottom w:val="none" w:sz="0" w:space="0" w:color="auto"/>
        <w:right w:val="none" w:sz="0" w:space="0" w:color="auto"/>
      </w:divBdr>
      <w:divsChild>
        <w:div w:id="104007216">
          <w:marLeft w:val="0"/>
          <w:marRight w:val="0"/>
          <w:marTop w:val="0"/>
          <w:marBottom w:val="0"/>
          <w:divBdr>
            <w:top w:val="none" w:sz="0" w:space="0" w:color="auto"/>
            <w:left w:val="none" w:sz="0" w:space="0" w:color="auto"/>
            <w:bottom w:val="none" w:sz="0" w:space="0" w:color="auto"/>
            <w:right w:val="none" w:sz="0" w:space="0" w:color="auto"/>
          </w:divBdr>
        </w:div>
        <w:div w:id="124736015">
          <w:marLeft w:val="0"/>
          <w:marRight w:val="0"/>
          <w:marTop w:val="0"/>
          <w:marBottom w:val="0"/>
          <w:divBdr>
            <w:top w:val="none" w:sz="0" w:space="0" w:color="auto"/>
            <w:left w:val="none" w:sz="0" w:space="0" w:color="auto"/>
            <w:bottom w:val="none" w:sz="0" w:space="0" w:color="auto"/>
            <w:right w:val="none" w:sz="0" w:space="0" w:color="auto"/>
          </w:divBdr>
        </w:div>
        <w:div w:id="314453947">
          <w:marLeft w:val="0"/>
          <w:marRight w:val="0"/>
          <w:marTop w:val="0"/>
          <w:marBottom w:val="0"/>
          <w:divBdr>
            <w:top w:val="none" w:sz="0" w:space="0" w:color="auto"/>
            <w:left w:val="none" w:sz="0" w:space="0" w:color="auto"/>
            <w:bottom w:val="none" w:sz="0" w:space="0" w:color="auto"/>
            <w:right w:val="none" w:sz="0" w:space="0" w:color="auto"/>
          </w:divBdr>
        </w:div>
        <w:div w:id="453333040">
          <w:marLeft w:val="0"/>
          <w:marRight w:val="0"/>
          <w:marTop w:val="0"/>
          <w:marBottom w:val="0"/>
          <w:divBdr>
            <w:top w:val="none" w:sz="0" w:space="0" w:color="auto"/>
            <w:left w:val="none" w:sz="0" w:space="0" w:color="auto"/>
            <w:bottom w:val="none" w:sz="0" w:space="0" w:color="auto"/>
            <w:right w:val="none" w:sz="0" w:space="0" w:color="auto"/>
          </w:divBdr>
        </w:div>
        <w:div w:id="583340900">
          <w:marLeft w:val="0"/>
          <w:marRight w:val="0"/>
          <w:marTop w:val="0"/>
          <w:marBottom w:val="0"/>
          <w:divBdr>
            <w:top w:val="none" w:sz="0" w:space="0" w:color="auto"/>
            <w:left w:val="none" w:sz="0" w:space="0" w:color="auto"/>
            <w:bottom w:val="none" w:sz="0" w:space="0" w:color="auto"/>
            <w:right w:val="none" w:sz="0" w:space="0" w:color="auto"/>
          </w:divBdr>
        </w:div>
        <w:div w:id="650252903">
          <w:marLeft w:val="0"/>
          <w:marRight w:val="0"/>
          <w:marTop w:val="0"/>
          <w:marBottom w:val="0"/>
          <w:divBdr>
            <w:top w:val="none" w:sz="0" w:space="0" w:color="auto"/>
            <w:left w:val="none" w:sz="0" w:space="0" w:color="auto"/>
            <w:bottom w:val="none" w:sz="0" w:space="0" w:color="auto"/>
            <w:right w:val="none" w:sz="0" w:space="0" w:color="auto"/>
          </w:divBdr>
        </w:div>
        <w:div w:id="709649238">
          <w:marLeft w:val="0"/>
          <w:marRight w:val="0"/>
          <w:marTop w:val="0"/>
          <w:marBottom w:val="0"/>
          <w:divBdr>
            <w:top w:val="none" w:sz="0" w:space="0" w:color="auto"/>
            <w:left w:val="none" w:sz="0" w:space="0" w:color="auto"/>
            <w:bottom w:val="none" w:sz="0" w:space="0" w:color="auto"/>
            <w:right w:val="none" w:sz="0" w:space="0" w:color="auto"/>
          </w:divBdr>
        </w:div>
        <w:div w:id="785347702">
          <w:marLeft w:val="0"/>
          <w:marRight w:val="0"/>
          <w:marTop w:val="0"/>
          <w:marBottom w:val="0"/>
          <w:divBdr>
            <w:top w:val="none" w:sz="0" w:space="0" w:color="auto"/>
            <w:left w:val="none" w:sz="0" w:space="0" w:color="auto"/>
            <w:bottom w:val="none" w:sz="0" w:space="0" w:color="auto"/>
            <w:right w:val="none" w:sz="0" w:space="0" w:color="auto"/>
          </w:divBdr>
        </w:div>
        <w:div w:id="938102543">
          <w:marLeft w:val="0"/>
          <w:marRight w:val="0"/>
          <w:marTop w:val="0"/>
          <w:marBottom w:val="0"/>
          <w:divBdr>
            <w:top w:val="none" w:sz="0" w:space="0" w:color="auto"/>
            <w:left w:val="none" w:sz="0" w:space="0" w:color="auto"/>
            <w:bottom w:val="none" w:sz="0" w:space="0" w:color="auto"/>
            <w:right w:val="none" w:sz="0" w:space="0" w:color="auto"/>
          </w:divBdr>
        </w:div>
        <w:div w:id="1037699078">
          <w:marLeft w:val="0"/>
          <w:marRight w:val="0"/>
          <w:marTop w:val="0"/>
          <w:marBottom w:val="0"/>
          <w:divBdr>
            <w:top w:val="none" w:sz="0" w:space="0" w:color="auto"/>
            <w:left w:val="none" w:sz="0" w:space="0" w:color="auto"/>
            <w:bottom w:val="none" w:sz="0" w:space="0" w:color="auto"/>
            <w:right w:val="none" w:sz="0" w:space="0" w:color="auto"/>
          </w:divBdr>
        </w:div>
        <w:div w:id="1229076271">
          <w:marLeft w:val="0"/>
          <w:marRight w:val="0"/>
          <w:marTop w:val="0"/>
          <w:marBottom w:val="0"/>
          <w:divBdr>
            <w:top w:val="none" w:sz="0" w:space="0" w:color="auto"/>
            <w:left w:val="none" w:sz="0" w:space="0" w:color="auto"/>
            <w:bottom w:val="none" w:sz="0" w:space="0" w:color="auto"/>
            <w:right w:val="none" w:sz="0" w:space="0" w:color="auto"/>
          </w:divBdr>
        </w:div>
        <w:div w:id="1369645519">
          <w:marLeft w:val="0"/>
          <w:marRight w:val="0"/>
          <w:marTop w:val="0"/>
          <w:marBottom w:val="0"/>
          <w:divBdr>
            <w:top w:val="none" w:sz="0" w:space="0" w:color="auto"/>
            <w:left w:val="none" w:sz="0" w:space="0" w:color="auto"/>
            <w:bottom w:val="none" w:sz="0" w:space="0" w:color="auto"/>
            <w:right w:val="none" w:sz="0" w:space="0" w:color="auto"/>
          </w:divBdr>
        </w:div>
        <w:div w:id="1439906982">
          <w:marLeft w:val="0"/>
          <w:marRight w:val="0"/>
          <w:marTop w:val="0"/>
          <w:marBottom w:val="0"/>
          <w:divBdr>
            <w:top w:val="none" w:sz="0" w:space="0" w:color="auto"/>
            <w:left w:val="none" w:sz="0" w:space="0" w:color="auto"/>
            <w:bottom w:val="none" w:sz="0" w:space="0" w:color="auto"/>
            <w:right w:val="none" w:sz="0" w:space="0" w:color="auto"/>
          </w:divBdr>
        </w:div>
        <w:div w:id="1476483001">
          <w:marLeft w:val="0"/>
          <w:marRight w:val="0"/>
          <w:marTop w:val="0"/>
          <w:marBottom w:val="0"/>
          <w:divBdr>
            <w:top w:val="none" w:sz="0" w:space="0" w:color="auto"/>
            <w:left w:val="none" w:sz="0" w:space="0" w:color="auto"/>
            <w:bottom w:val="none" w:sz="0" w:space="0" w:color="auto"/>
            <w:right w:val="none" w:sz="0" w:space="0" w:color="auto"/>
          </w:divBdr>
        </w:div>
        <w:div w:id="1578249119">
          <w:marLeft w:val="0"/>
          <w:marRight w:val="0"/>
          <w:marTop w:val="0"/>
          <w:marBottom w:val="0"/>
          <w:divBdr>
            <w:top w:val="none" w:sz="0" w:space="0" w:color="auto"/>
            <w:left w:val="none" w:sz="0" w:space="0" w:color="auto"/>
            <w:bottom w:val="none" w:sz="0" w:space="0" w:color="auto"/>
            <w:right w:val="none" w:sz="0" w:space="0" w:color="auto"/>
          </w:divBdr>
        </w:div>
        <w:div w:id="1628119654">
          <w:marLeft w:val="0"/>
          <w:marRight w:val="0"/>
          <w:marTop w:val="0"/>
          <w:marBottom w:val="0"/>
          <w:divBdr>
            <w:top w:val="none" w:sz="0" w:space="0" w:color="auto"/>
            <w:left w:val="none" w:sz="0" w:space="0" w:color="auto"/>
            <w:bottom w:val="none" w:sz="0" w:space="0" w:color="auto"/>
            <w:right w:val="none" w:sz="0" w:space="0" w:color="auto"/>
          </w:divBdr>
        </w:div>
        <w:div w:id="1850875197">
          <w:marLeft w:val="0"/>
          <w:marRight w:val="0"/>
          <w:marTop w:val="0"/>
          <w:marBottom w:val="0"/>
          <w:divBdr>
            <w:top w:val="none" w:sz="0" w:space="0" w:color="auto"/>
            <w:left w:val="none" w:sz="0" w:space="0" w:color="auto"/>
            <w:bottom w:val="none" w:sz="0" w:space="0" w:color="auto"/>
            <w:right w:val="none" w:sz="0" w:space="0" w:color="auto"/>
          </w:divBdr>
        </w:div>
        <w:div w:id="1896551914">
          <w:marLeft w:val="0"/>
          <w:marRight w:val="0"/>
          <w:marTop w:val="0"/>
          <w:marBottom w:val="0"/>
          <w:divBdr>
            <w:top w:val="none" w:sz="0" w:space="0" w:color="auto"/>
            <w:left w:val="none" w:sz="0" w:space="0" w:color="auto"/>
            <w:bottom w:val="none" w:sz="0" w:space="0" w:color="auto"/>
            <w:right w:val="none" w:sz="0" w:space="0" w:color="auto"/>
          </w:divBdr>
        </w:div>
        <w:div w:id="1935550429">
          <w:marLeft w:val="0"/>
          <w:marRight w:val="0"/>
          <w:marTop w:val="0"/>
          <w:marBottom w:val="0"/>
          <w:divBdr>
            <w:top w:val="none" w:sz="0" w:space="0" w:color="auto"/>
            <w:left w:val="none" w:sz="0" w:space="0" w:color="auto"/>
            <w:bottom w:val="none" w:sz="0" w:space="0" w:color="auto"/>
            <w:right w:val="none" w:sz="0" w:space="0" w:color="auto"/>
          </w:divBdr>
        </w:div>
        <w:div w:id="2102218535">
          <w:marLeft w:val="0"/>
          <w:marRight w:val="0"/>
          <w:marTop w:val="0"/>
          <w:marBottom w:val="0"/>
          <w:divBdr>
            <w:top w:val="none" w:sz="0" w:space="0" w:color="auto"/>
            <w:left w:val="none" w:sz="0" w:space="0" w:color="auto"/>
            <w:bottom w:val="none" w:sz="0" w:space="0" w:color="auto"/>
            <w:right w:val="none" w:sz="0" w:space="0" w:color="auto"/>
          </w:divBdr>
        </w:div>
      </w:divsChild>
    </w:div>
    <w:div w:id="783307710">
      <w:bodyDiv w:val="1"/>
      <w:marLeft w:val="0"/>
      <w:marRight w:val="0"/>
      <w:marTop w:val="0"/>
      <w:marBottom w:val="0"/>
      <w:divBdr>
        <w:top w:val="none" w:sz="0" w:space="0" w:color="auto"/>
        <w:left w:val="none" w:sz="0" w:space="0" w:color="auto"/>
        <w:bottom w:val="none" w:sz="0" w:space="0" w:color="auto"/>
        <w:right w:val="none" w:sz="0" w:space="0" w:color="auto"/>
      </w:divBdr>
      <w:divsChild>
        <w:div w:id="590623892">
          <w:marLeft w:val="0"/>
          <w:marRight w:val="0"/>
          <w:marTop w:val="0"/>
          <w:marBottom w:val="0"/>
          <w:divBdr>
            <w:top w:val="none" w:sz="0" w:space="0" w:color="auto"/>
            <w:left w:val="none" w:sz="0" w:space="0" w:color="auto"/>
            <w:bottom w:val="none" w:sz="0" w:space="0" w:color="auto"/>
            <w:right w:val="none" w:sz="0" w:space="0" w:color="auto"/>
          </w:divBdr>
        </w:div>
        <w:div w:id="749349687">
          <w:marLeft w:val="0"/>
          <w:marRight w:val="0"/>
          <w:marTop w:val="0"/>
          <w:marBottom w:val="0"/>
          <w:divBdr>
            <w:top w:val="none" w:sz="0" w:space="0" w:color="auto"/>
            <w:left w:val="none" w:sz="0" w:space="0" w:color="auto"/>
            <w:bottom w:val="none" w:sz="0" w:space="0" w:color="auto"/>
            <w:right w:val="none" w:sz="0" w:space="0" w:color="auto"/>
          </w:divBdr>
        </w:div>
        <w:div w:id="895436981">
          <w:marLeft w:val="0"/>
          <w:marRight w:val="0"/>
          <w:marTop w:val="0"/>
          <w:marBottom w:val="0"/>
          <w:divBdr>
            <w:top w:val="none" w:sz="0" w:space="0" w:color="auto"/>
            <w:left w:val="none" w:sz="0" w:space="0" w:color="auto"/>
            <w:bottom w:val="none" w:sz="0" w:space="0" w:color="auto"/>
            <w:right w:val="none" w:sz="0" w:space="0" w:color="auto"/>
          </w:divBdr>
        </w:div>
        <w:div w:id="1230917312">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3519572">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461975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306413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5282069">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5107358">
      <w:bodyDiv w:val="1"/>
      <w:marLeft w:val="0"/>
      <w:marRight w:val="0"/>
      <w:marTop w:val="0"/>
      <w:marBottom w:val="0"/>
      <w:divBdr>
        <w:top w:val="none" w:sz="0" w:space="0" w:color="auto"/>
        <w:left w:val="none" w:sz="0" w:space="0" w:color="auto"/>
        <w:bottom w:val="none" w:sz="0" w:space="0" w:color="auto"/>
        <w:right w:val="none" w:sz="0" w:space="0" w:color="auto"/>
      </w:divBdr>
      <w:divsChild>
        <w:div w:id="252208708">
          <w:marLeft w:val="360"/>
          <w:marRight w:val="0"/>
          <w:marTop w:val="200"/>
          <w:marBottom w:val="0"/>
          <w:divBdr>
            <w:top w:val="none" w:sz="0" w:space="0" w:color="auto"/>
            <w:left w:val="none" w:sz="0" w:space="0" w:color="auto"/>
            <w:bottom w:val="none" w:sz="0" w:space="0" w:color="auto"/>
            <w:right w:val="none" w:sz="0" w:space="0" w:color="auto"/>
          </w:divBdr>
        </w:div>
        <w:div w:id="374354628">
          <w:marLeft w:val="1080"/>
          <w:marRight w:val="0"/>
          <w:marTop w:val="100"/>
          <w:marBottom w:val="0"/>
          <w:divBdr>
            <w:top w:val="none" w:sz="0" w:space="0" w:color="auto"/>
            <w:left w:val="none" w:sz="0" w:space="0" w:color="auto"/>
            <w:bottom w:val="none" w:sz="0" w:space="0" w:color="auto"/>
            <w:right w:val="none" w:sz="0" w:space="0" w:color="auto"/>
          </w:divBdr>
        </w:div>
        <w:div w:id="1978875839">
          <w:marLeft w:val="360"/>
          <w:marRight w:val="0"/>
          <w:marTop w:val="200"/>
          <w:marBottom w:val="0"/>
          <w:divBdr>
            <w:top w:val="none" w:sz="0" w:space="0" w:color="auto"/>
            <w:left w:val="none" w:sz="0" w:space="0" w:color="auto"/>
            <w:bottom w:val="none" w:sz="0" w:space="0" w:color="auto"/>
            <w:right w:val="none" w:sz="0" w:space="0" w:color="auto"/>
          </w:divBdr>
        </w:div>
      </w:divsChild>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69397855">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7247773">
      <w:bodyDiv w:val="1"/>
      <w:marLeft w:val="0"/>
      <w:marRight w:val="0"/>
      <w:marTop w:val="0"/>
      <w:marBottom w:val="0"/>
      <w:divBdr>
        <w:top w:val="none" w:sz="0" w:space="0" w:color="auto"/>
        <w:left w:val="none" w:sz="0" w:space="0" w:color="auto"/>
        <w:bottom w:val="none" w:sz="0" w:space="0" w:color="auto"/>
        <w:right w:val="none" w:sz="0" w:space="0" w:color="auto"/>
      </w:divBdr>
      <w:divsChild>
        <w:div w:id="379129812">
          <w:marLeft w:val="0"/>
          <w:marRight w:val="0"/>
          <w:marTop w:val="0"/>
          <w:marBottom w:val="0"/>
          <w:divBdr>
            <w:top w:val="none" w:sz="0" w:space="0" w:color="auto"/>
            <w:left w:val="none" w:sz="0" w:space="0" w:color="auto"/>
            <w:bottom w:val="none" w:sz="0" w:space="0" w:color="auto"/>
            <w:right w:val="none" w:sz="0" w:space="0" w:color="auto"/>
          </w:divBdr>
        </w:div>
        <w:div w:id="460073477">
          <w:marLeft w:val="0"/>
          <w:marRight w:val="0"/>
          <w:marTop w:val="0"/>
          <w:marBottom w:val="0"/>
          <w:divBdr>
            <w:top w:val="none" w:sz="0" w:space="0" w:color="auto"/>
            <w:left w:val="none" w:sz="0" w:space="0" w:color="auto"/>
            <w:bottom w:val="none" w:sz="0" w:space="0" w:color="auto"/>
            <w:right w:val="none" w:sz="0" w:space="0" w:color="auto"/>
          </w:divBdr>
        </w:div>
        <w:div w:id="463237764">
          <w:marLeft w:val="0"/>
          <w:marRight w:val="0"/>
          <w:marTop w:val="0"/>
          <w:marBottom w:val="0"/>
          <w:divBdr>
            <w:top w:val="none" w:sz="0" w:space="0" w:color="auto"/>
            <w:left w:val="none" w:sz="0" w:space="0" w:color="auto"/>
            <w:bottom w:val="none" w:sz="0" w:space="0" w:color="auto"/>
            <w:right w:val="none" w:sz="0" w:space="0" w:color="auto"/>
          </w:divBdr>
        </w:div>
        <w:div w:id="701323606">
          <w:marLeft w:val="-75"/>
          <w:marRight w:val="0"/>
          <w:marTop w:val="30"/>
          <w:marBottom w:val="30"/>
          <w:divBdr>
            <w:top w:val="none" w:sz="0" w:space="0" w:color="auto"/>
            <w:left w:val="none" w:sz="0" w:space="0" w:color="auto"/>
            <w:bottom w:val="none" w:sz="0" w:space="0" w:color="auto"/>
            <w:right w:val="none" w:sz="0" w:space="0" w:color="auto"/>
          </w:divBdr>
          <w:divsChild>
            <w:div w:id="363793897">
              <w:marLeft w:val="0"/>
              <w:marRight w:val="0"/>
              <w:marTop w:val="0"/>
              <w:marBottom w:val="0"/>
              <w:divBdr>
                <w:top w:val="none" w:sz="0" w:space="0" w:color="auto"/>
                <w:left w:val="none" w:sz="0" w:space="0" w:color="auto"/>
                <w:bottom w:val="none" w:sz="0" w:space="0" w:color="auto"/>
                <w:right w:val="none" w:sz="0" w:space="0" w:color="auto"/>
              </w:divBdr>
              <w:divsChild>
                <w:div w:id="50888006">
                  <w:marLeft w:val="0"/>
                  <w:marRight w:val="0"/>
                  <w:marTop w:val="0"/>
                  <w:marBottom w:val="0"/>
                  <w:divBdr>
                    <w:top w:val="none" w:sz="0" w:space="0" w:color="auto"/>
                    <w:left w:val="none" w:sz="0" w:space="0" w:color="auto"/>
                    <w:bottom w:val="none" w:sz="0" w:space="0" w:color="auto"/>
                    <w:right w:val="none" w:sz="0" w:space="0" w:color="auto"/>
                  </w:divBdr>
                </w:div>
              </w:divsChild>
            </w:div>
            <w:div w:id="417866827">
              <w:marLeft w:val="0"/>
              <w:marRight w:val="0"/>
              <w:marTop w:val="0"/>
              <w:marBottom w:val="0"/>
              <w:divBdr>
                <w:top w:val="none" w:sz="0" w:space="0" w:color="auto"/>
                <w:left w:val="none" w:sz="0" w:space="0" w:color="auto"/>
                <w:bottom w:val="none" w:sz="0" w:space="0" w:color="auto"/>
                <w:right w:val="none" w:sz="0" w:space="0" w:color="auto"/>
              </w:divBdr>
              <w:divsChild>
                <w:div w:id="656037414">
                  <w:marLeft w:val="0"/>
                  <w:marRight w:val="0"/>
                  <w:marTop w:val="0"/>
                  <w:marBottom w:val="0"/>
                  <w:divBdr>
                    <w:top w:val="none" w:sz="0" w:space="0" w:color="auto"/>
                    <w:left w:val="none" w:sz="0" w:space="0" w:color="auto"/>
                    <w:bottom w:val="none" w:sz="0" w:space="0" w:color="auto"/>
                    <w:right w:val="none" w:sz="0" w:space="0" w:color="auto"/>
                  </w:divBdr>
                </w:div>
              </w:divsChild>
            </w:div>
            <w:div w:id="430514434">
              <w:marLeft w:val="0"/>
              <w:marRight w:val="0"/>
              <w:marTop w:val="0"/>
              <w:marBottom w:val="0"/>
              <w:divBdr>
                <w:top w:val="none" w:sz="0" w:space="0" w:color="auto"/>
                <w:left w:val="none" w:sz="0" w:space="0" w:color="auto"/>
                <w:bottom w:val="none" w:sz="0" w:space="0" w:color="auto"/>
                <w:right w:val="none" w:sz="0" w:space="0" w:color="auto"/>
              </w:divBdr>
              <w:divsChild>
                <w:div w:id="742920968">
                  <w:marLeft w:val="0"/>
                  <w:marRight w:val="0"/>
                  <w:marTop w:val="0"/>
                  <w:marBottom w:val="0"/>
                  <w:divBdr>
                    <w:top w:val="none" w:sz="0" w:space="0" w:color="auto"/>
                    <w:left w:val="none" w:sz="0" w:space="0" w:color="auto"/>
                    <w:bottom w:val="none" w:sz="0" w:space="0" w:color="auto"/>
                    <w:right w:val="none" w:sz="0" w:space="0" w:color="auto"/>
                  </w:divBdr>
                </w:div>
              </w:divsChild>
            </w:div>
            <w:div w:id="527064260">
              <w:marLeft w:val="0"/>
              <w:marRight w:val="0"/>
              <w:marTop w:val="0"/>
              <w:marBottom w:val="0"/>
              <w:divBdr>
                <w:top w:val="none" w:sz="0" w:space="0" w:color="auto"/>
                <w:left w:val="none" w:sz="0" w:space="0" w:color="auto"/>
                <w:bottom w:val="none" w:sz="0" w:space="0" w:color="auto"/>
                <w:right w:val="none" w:sz="0" w:space="0" w:color="auto"/>
              </w:divBdr>
              <w:divsChild>
                <w:div w:id="1375621560">
                  <w:marLeft w:val="0"/>
                  <w:marRight w:val="0"/>
                  <w:marTop w:val="0"/>
                  <w:marBottom w:val="0"/>
                  <w:divBdr>
                    <w:top w:val="none" w:sz="0" w:space="0" w:color="auto"/>
                    <w:left w:val="none" w:sz="0" w:space="0" w:color="auto"/>
                    <w:bottom w:val="none" w:sz="0" w:space="0" w:color="auto"/>
                    <w:right w:val="none" w:sz="0" w:space="0" w:color="auto"/>
                  </w:divBdr>
                </w:div>
              </w:divsChild>
            </w:div>
            <w:div w:id="628557560">
              <w:marLeft w:val="0"/>
              <w:marRight w:val="0"/>
              <w:marTop w:val="0"/>
              <w:marBottom w:val="0"/>
              <w:divBdr>
                <w:top w:val="none" w:sz="0" w:space="0" w:color="auto"/>
                <w:left w:val="none" w:sz="0" w:space="0" w:color="auto"/>
                <w:bottom w:val="none" w:sz="0" w:space="0" w:color="auto"/>
                <w:right w:val="none" w:sz="0" w:space="0" w:color="auto"/>
              </w:divBdr>
              <w:divsChild>
                <w:div w:id="1211381788">
                  <w:marLeft w:val="0"/>
                  <w:marRight w:val="0"/>
                  <w:marTop w:val="0"/>
                  <w:marBottom w:val="0"/>
                  <w:divBdr>
                    <w:top w:val="none" w:sz="0" w:space="0" w:color="auto"/>
                    <w:left w:val="none" w:sz="0" w:space="0" w:color="auto"/>
                    <w:bottom w:val="none" w:sz="0" w:space="0" w:color="auto"/>
                    <w:right w:val="none" w:sz="0" w:space="0" w:color="auto"/>
                  </w:divBdr>
                </w:div>
              </w:divsChild>
            </w:div>
            <w:div w:id="985276929">
              <w:marLeft w:val="0"/>
              <w:marRight w:val="0"/>
              <w:marTop w:val="0"/>
              <w:marBottom w:val="0"/>
              <w:divBdr>
                <w:top w:val="none" w:sz="0" w:space="0" w:color="auto"/>
                <w:left w:val="none" w:sz="0" w:space="0" w:color="auto"/>
                <w:bottom w:val="none" w:sz="0" w:space="0" w:color="auto"/>
                <w:right w:val="none" w:sz="0" w:space="0" w:color="auto"/>
              </w:divBdr>
              <w:divsChild>
                <w:div w:id="1817915423">
                  <w:marLeft w:val="0"/>
                  <w:marRight w:val="0"/>
                  <w:marTop w:val="0"/>
                  <w:marBottom w:val="0"/>
                  <w:divBdr>
                    <w:top w:val="none" w:sz="0" w:space="0" w:color="auto"/>
                    <w:left w:val="none" w:sz="0" w:space="0" w:color="auto"/>
                    <w:bottom w:val="none" w:sz="0" w:space="0" w:color="auto"/>
                    <w:right w:val="none" w:sz="0" w:space="0" w:color="auto"/>
                  </w:divBdr>
                </w:div>
              </w:divsChild>
            </w:div>
            <w:div w:id="1157300607">
              <w:marLeft w:val="0"/>
              <w:marRight w:val="0"/>
              <w:marTop w:val="0"/>
              <w:marBottom w:val="0"/>
              <w:divBdr>
                <w:top w:val="none" w:sz="0" w:space="0" w:color="auto"/>
                <w:left w:val="none" w:sz="0" w:space="0" w:color="auto"/>
                <w:bottom w:val="none" w:sz="0" w:space="0" w:color="auto"/>
                <w:right w:val="none" w:sz="0" w:space="0" w:color="auto"/>
              </w:divBdr>
              <w:divsChild>
                <w:div w:id="1861434217">
                  <w:marLeft w:val="0"/>
                  <w:marRight w:val="0"/>
                  <w:marTop w:val="0"/>
                  <w:marBottom w:val="0"/>
                  <w:divBdr>
                    <w:top w:val="none" w:sz="0" w:space="0" w:color="auto"/>
                    <w:left w:val="none" w:sz="0" w:space="0" w:color="auto"/>
                    <w:bottom w:val="none" w:sz="0" w:space="0" w:color="auto"/>
                    <w:right w:val="none" w:sz="0" w:space="0" w:color="auto"/>
                  </w:divBdr>
                </w:div>
              </w:divsChild>
            </w:div>
            <w:div w:id="1266890321">
              <w:marLeft w:val="0"/>
              <w:marRight w:val="0"/>
              <w:marTop w:val="0"/>
              <w:marBottom w:val="0"/>
              <w:divBdr>
                <w:top w:val="none" w:sz="0" w:space="0" w:color="auto"/>
                <w:left w:val="none" w:sz="0" w:space="0" w:color="auto"/>
                <w:bottom w:val="none" w:sz="0" w:space="0" w:color="auto"/>
                <w:right w:val="none" w:sz="0" w:space="0" w:color="auto"/>
              </w:divBdr>
              <w:divsChild>
                <w:div w:id="1655721044">
                  <w:marLeft w:val="0"/>
                  <w:marRight w:val="0"/>
                  <w:marTop w:val="0"/>
                  <w:marBottom w:val="0"/>
                  <w:divBdr>
                    <w:top w:val="none" w:sz="0" w:space="0" w:color="auto"/>
                    <w:left w:val="none" w:sz="0" w:space="0" w:color="auto"/>
                    <w:bottom w:val="none" w:sz="0" w:space="0" w:color="auto"/>
                    <w:right w:val="none" w:sz="0" w:space="0" w:color="auto"/>
                  </w:divBdr>
                </w:div>
              </w:divsChild>
            </w:div>
            <w:div w:id="1433013412">
              <w:marLeft w:val="0"/>
              <w:marRight w:val="0"/>
              <w:marTop w:val="0"/>
              <w:marBottom w:val="0"/>
              <w:divBdr>
                <w:top w:val="none" w:sz="0" w:space="0" w:color="auto"/>
                <w:left w:val="none" w:sz="0" w:space="0" w:color="auto"/>
                <w:bottom w:val="none" w:sz="0" w:space="0" w:color="auto"/>
                <w:right w:val="none" w:sz="0" w:space="0" w:color="auto"/>
              </w:divBdr>
              <w:divsChild>
                <w:div w:id="818619854">
                  <w:marLeft w:val="0"/>
                  <w:marRight w:val="0"/>
                  <w:marTop w:val="0"/>
                  <w:marBottom w:val="0"/>
                  <w:divBdr>
                    <w:top w:val="none" w:sz="0" w:space="0" w:color="auto"/>
                    <w:left w:val="none" w:sz="0" w:space="0" w:color="auto"/>
                    <w:bottom w:val="none" w:sz="0" w:space="0" w:color="auto"/>
                    <w:right w:val="none" w:sz="0" w:space="0" w:color="auto"/>
                  </w:divBdr>
                </w:div>
              </w:divsChild>
            </w:div>
            <w:div w:id="1746099330">
              <w:marLeft w:val="0"/>
              <w:marRight w:val="0"/>
              <w:marTop w:val="0"/>
              <w:marBottom w:val="0"/>
              <w:divBdr>
                <w:top w:val="none" w:sz="0" w:space="0" w:color="auto"/>
                <w:left w:val="none" w:sz="0" w:space="0" w:color="auto"/>
                <w:bottom w:val="none" w:sz="0" w:space="0" w:color="auto"/>
                <w:right w:val="none" w:sz="0" w:space="0" w:color="auto"/>
              </w:divBdr>
              <w:divsChild>
                <w:div w:id="1790707488">
                  <w:marLeft w:val="0"/>
                  <w:marRight w:val="0"/>
                  <w:marTop w:val="0"/>
                  <w:marBottom w:val="0"/>
                  <w:divBdr>
                    <w:top w:val="none" w:sz="0" w:space="0" w:color="auto"/>
                    <w:left w:val="none" w:sz="0" w:space="0" w:color="auto"/>
                    <w:bottom w:val="none" w:sz="0" w:space="0" w:color="auto"/>
                    <w:right w:val="none" w:sz="0" w:space="0" w:color="auto"/>
                  </w:divBdr>
                </w:div>
              </w:divsChild>
            </w:div>
            <w:div w:id="1746148249">
              <w:marLeft w:val="0"/>
              <w:marRight w:val="0"/>
              <w:marTop w:val="0"/>
              <w:marBottom w:val="0"/>
              <w:divBdr>
                <w:top w:val="none" w:sz="0" w:space="0" w:color="auto"/>
                <w:left w:val="none" w:sz="0" w:space="0" w:color="auto"/>
                <w:bottom w:val="none" w:sz="0" w:space="0" w:color="auto"/>
                <w:right w:val="none" w:sz="0" w:space="0" w:color="auto"/>
              </w:divBdr>
              <w:divsChild>
                <w:div w:id="1795639727">
                  <w:marLeft w:val="0"/>
                  <w:marRight w:val="0"/>
                  <w:marTop w:val="0"/>
                  <w:marBottom w:val="0"/>
                  <w:divBdr>
                    <w:top w:val="none" w:sz="0" w:space="0" w:color="auto"/>
                    <w:left w:val="none" w:sz="0" w:space="0" w:color="auto"/>
                    <w:bottom w:val="none" w:sz="0" w:space="0" w:color="auto"/>
                    <w:right w:val="none" w:sz="0" w:space="0" w:color="auto"/>
                  </w:divBdr>
                </w:div>
              </w:divsChild>
            </w:div>
            <w:div w:id="1777795915">
              <w:marLeft w:val="0"/>
              <w:marRight w:val="0"/>
              <w:marTop w:val="0"/>
              <w:marBottom w:val="0"/>
              <w:divBdr>
                <w:top w:val="none" w:sz="0" w:space="0" w:color="auto"/>
                <w:left w:val="none" w:sz="0" w:space="0" w:color="auto"/>
                <w:bottom w:val="none" w:sz="0" w:space="0" w:color="auto"/>
                <w:right w:val="none" w:sz="0" w:space="0" w:color="auto"/>
              </w:divBdr>
              <w:divsChild>
                <w:div w:id="1951429146">
                  <w:marLeft w:val="0"/>
                  <w:marRight w:val="0"/>
                  <w:marTop w:val="0"/>
                  <w:marBottom w:val="0"/>
                  <w:divBdr>
                    <w:top w:val="none" w:sz="0" w:space="0" w:color="auto"/>
                    <w:left w:val="none" w:sz="0" w:space="0" w:color="auto"/>
                    <w:bottom w:val="none" w:sz="0" w:space="0" w:color="auto"/>
                    <w:right w:val="none" w:sz="0" w:space="0" w:color="auto"/>
                  </w:divBdr>
                </w:div>
              </w:divsChild>
            </w:div>
            <w:div w:id="1873879907">
              <w:marLeft w:val="0"/>
              <w:marRight w:val="0"/>
              <w:marTop w:val="0"/>
              <w:marBottom w:val="0"/>
              <w:divBdr>
                <w:top w:val="none" w:sz="0" w:space="0" w:color="auto"/>
                <w:left w:val="none" w:sz="0" w:space="0" w:color="auto"/>
                <w:bottom w:val="none" w:sz="0" w:space="0" w:color="auto"/>
                <w:right w:val="none" w:sz="0" w:space="0" w:color="auto"/>
              </w:divBdr>
              <w:divsChild>
                <w:div w:id="62415071">
                  <w:marLeft w:val="0"/>
                  <w:marRight w:val="0"/>
                  <w:marTop w:val="0"/>
                  <w:marBottom w:val="0"/>
                  <w:divBdr>
                    <w:top w:val="none" w:sz="0" w:space="0" w:color="auto"/>
                    <w:left w:val="none" w:sz="0" w:space="0" w:color="auto"/>
                    <w:bottom w:val="none" w:sz="0" w:space="0" w:color="auto"/>
                    <w:right w:val="none" w:sz="0" w:space="0" w:color="auto"/>
                  </w:divBdr>
                </w:div>
              </w:divsChild>
            </w:div>
            <w:div w:id="1991129237">
              <w:marLeft w:val="0"/>
              <w:marRight w:val="0"/>
              <w:marTop w:val="0"/>
              <w:marBottom w:val="0"/>
              <w:divBdr>
                <w:top w:val="none" w:sz="0" w:space="0" w:color="auto"/>
                <w:left w:val="none" w:sz="0" w:space="0" w:color="auto"/>
                <w:bottom w:val="none" w:sz="0" w:space="0" w:color="auto"/>
                <w:right w:val="none" w:sz="0" w:space="0" w:color="auto"/>
              </w:divBdr>
              <w:divsChild>
                <w:div w:id="457843090">
                  <w:marLeft w:val="0"/>
                  <w:marRight w:val="0"/>
                  <w:marTop w:val="0"/>
                  <w:marBottom w:val="0"/>
                  <w:divBdr>
                    <w:top w:val="none" w:sz="0" w:space="0" w:color="auto"/>
                    <w:left w:val="none" w:sz="0" w:space="0" w:color="auto"/>
                    <w:bottom w:val="none" w:sz="0" w:space="0" w:color="auto"/>
                    <w:right w:val="none" w:sz="0" w:space="0" w:color="auto"/>
                  </w:divBdr>
                </w:div>
              </w:divsChild>
            </w:div>
            <w:div w:id="2043506560">
              <w:marLeft w:val="0"/>
              <w:marRight w:val="0"/>
              <w:marTop w:val="0"/>
              <w:marBottom w:val="0"/>
              <w:divBdr>
                <w:top w:val="none" w:sz="0" w:space="0" w:color="auto"/>
                <w:left w:val="none" w:sz="0" w:space="0" w:color="auto"/>
                <w:bottom w:val="none" w:sz="0" w:space="0" w:color="auto"/>
                <w:right w:val="none" w:sz="0" w:space="0" w:color="auto"/>
              </w:divBdr>
              <w:divsChild>
                <w:div w:id="1070613392">
                  <w:marLeft w:val="0"/>
                  <w:marRight w:val="0"/>
                  <w:marTop w:val="0"/>
                  <w:marBottom w:val="0"/>
                  <w:divBdr>
                    <w:top w:val="none" w:sz="0" w:space="0" w:color="auto"/>
                    <w:left w:val="none" w:sz="0" w:space="0" w:color="auto"/>
                    <w:bottom w:val="none" w:sz="0" w:space="0" w:color="auto"/>
                    <w:right w:val="none" w:sz="0" w:space="0" w:color="auto"/>
                  </w:divBdr>
                </w:div>
              </w:divsChild>
            </w:div>
            <w:div w:id="2092505073">
              <w:marLeft w:val="0"/>
              <w:marRight w:val="0"/>
              <w:marTop w:val="0"/>
              <w:marBottom w:val="0"/>
              <w:divBdr>
                <w:top w:val="none" w:sz="0" w:space="0" w:color="auto"/>
                <w:left w:val="none" w:sz="0" w:space="0" w:color="auto"/>
                <w:bottom w:val="none" w:sz="0" w:space="0" w:color="auto"/>
                <w:right w:val="none" w:sz="0" w:space="0" w:color="auto"/>
              </w:divBdr>
              <w:divsChild>
                <w:div w:id="7209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746359">
          <w:marLeft w:val="0"/>
          <w:marRight w:val="0"/>
          <w:marTop w:val="0"/>
          <w:marBottom w:val="0"/>
          <w:divBdr>
            <w:top w:val="none" w:sz="0" w:space="0" w:color="auto"/>
            <w:left w:val="none" w:sz="0" w:space="0" w:color="auto"/>
            <w:bottom w:val="none" w:sz="0" w:space="0" w:color="auto"/>
            <w:right w:val="none" w:sz="0" w:space="0" w:color="auto"/>
          </w:divBdr>
        </w:div>
        <w:div w:id="1336884906">
          <w:marLeft w:val="0"/>
          <w:marRight w:val="0"/>
          <w:marTop w:val="0"/>
          <w:marBottom w:val="0"/>
          <w:divBdr>
            <w:top w:val="none" w:sz="0" w:space="0" w:color="auto"/>
            <w:left w:val="none" w:sz="0" w:space="0" w:color="auto"/>
            <w:bottom w:val="none" w:sz="0" w:space="0" w:color="auto"/>
            <w:right w:val="none" w:sz="0" w:space="0" w:color="auto"/>
          </w:divBdr>
        </w:div>
        <w:div w:id="1535387889">
          <w:marLeft w:val="0"/>
          <w:marRight w:val="0"/>
          <w:marTop w:val="0"/>
          <w:marBottom w:val="0"/>
          <w:divBdr>
            <w:top w:val="none" w:sz="0" w:space="0" w:color="auto"/>
            <w:left w:val="none" w:sz="0" w:space="0" w:color="auto"/>
            <w:bottom w:val="none" w:sz="0" w:space="0" w:color="auto"/>
            <w:right w:val="none" w:sz="0" w:space="0" w:color="auto"/>
          </w:divBdr>
        </w:div>
        <w:div w:id="1902057065">
          <w:marLeft w:val="0"/>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59850">
      <w:bodyDiv w:val="1"/>
      <w:marLeft w:val="0"/>
      <w:marRight w:val="0"/>
      <w:marTop w:val="0"/>
      <w:marBottom w:val="0"/>
      <w:divBdr>
        <w:top w:val="none" w:sz="0" w:space="0" w:color="auto"/>
        <w:left w:val="none" w:sz="0" w:space="0" w:color="auto"/>
        <w:bottom w:val="none" w:sz="0" w:space="0" w:color="auto"/>
        <w:right w:val="none" w:sz="0" w:space="0" w:color="auto"/>
      </w:divBdr>
      <w:divsChild>
        <w:div w:id="26760417">
          <w:marLeft w:val="0"/>
          <w:marRight w:val="0"/>
          <w:marTop w:val="0"/>
          <w:marBottom w:val="0"/>
          <w:divBdr>
            <w:top w:val="none" w:sz="0" w:space="0" w:color="auto"/>
            <w:left w:val="none" w:sz="0" w:space="0" w:color="auto"/>
            <w:bottom w:val="none" w:sz="0" w:space="0" w:color="auto"/>
            <w:right w:val="none" w:sz="0" w:space="0" w:color="auto"/>
          </w:divBdr>
        </w:div>
        <w:div w:id="144056377">
          <w:marLeft w:val="0"/>
          <w:marRight w:val="0"/>
          <w:marTop w:val="0"/>
          <w:marBottom w:val="0"/>
          <w:divBdr>
            <w:top w:val="none" w:sz="0" w:space="0" w:color="auto"/>
            <w:left w:val="none" w:sz="0" w:space="0" w:color="auto"/>
            <w:bottom w:val="none" w:sz="0" w:space="0" w:color="auto"/>
            <w:right w:val="none" w:sz="0" w:space="0" w:color="auto"/>
          </w:divBdr>
        </w:div>
        <w:div w:id="358045651">
          <w:marLeft w:val="0"/>
          <w:marRight w:val="0"/>
          <w:marTop w:val="0"/>
          <w:marBottom w:val="0"/>
          <w:divBdr>
            <w:top w:val="none" w:sz="0" w:space="0" w:color="auto"/>
            <w:left w:val="none" w:sz="0" w:space="0" w:color="auto"/>
            <w:bottom w:val="none" w:sz="0" w:space="0" w:color="auto"/>
            <w:right w:val="none" w:sz="0" w:space="0" w:color="auto"/>
          </w:divBdr>
        </w:div>
        <w:div w:id="377165658">
          <w:marLeft w:val="0"/>
          <w:marRight w:val="0"/>
          <w:marTop w:val="0"/>
          <w:marBottom w:val="0"/>
          <w:divBdr>
            <w:top w:val="none" w:sz="0" w:space="0" w:color="auto"/>
            <w:left w:val="none" w:sz="0" w:space="0" w:color="auto"/>
            <w:bottom w:val="none" w:sz="0" w:space="0" w:color="auto"/>
            <w:right w:val="none" w:sz="0" w:space="0" w:color="auto"/>
          </w:divBdr>
        </w:div>
        <w:div w:id="494805396">
          <w:marLeft w:val="0"/>
          <w:marRight w:val="0"/>
          <w:marTop w:val="0"/>
          <w:marBottom w:val="0"/>
          <w:divBdr>
            <w:top w:val="none" w:sz="0" w:space="0" w:color="auto"/>
            <w:left w:val="none" w:sz="0" w:space="0" w:color="auto"/>
            <w:bottom w:val="none" w:sz="0" w:space="0" w:color="auto"/>
            <w:right w:val="none" w:sz="0" w:space="0" w:color="auto"/>
          </w:divBdr>
        </w:div>
        <w:div w:id="672032737">
          <w:marLeft w:val="0"/>
          <w:marRight w:val="0"/>
          <w:marTop w:val="0"/>
          <w:marBottom w:val="0"/>
          <w:divBdr>
            <w:top w:val="none" w:sz="0" w:space="0" w:color="auto"/>
            <w:left w:val="none" w:sz="0" w:space="0" w:color="auto"/>
            <w:bottom w:val="none" w:sz="0" w:space="0" w:color="auto"/>
            <w:right w:val="none" w:sz="0" w:space="0" w:color="auto"/>
          </w:divBdr>
        </w:div>
        <w:div w:id="809589060">
          <w:marLeft w:val="0"/>
          <w:marRight w:val="0"/>
          <w:marTop w:val="0"/>
          <w:marBottom w:val="0"/>
          <w:divBdr>
            <w:top w:val="none" w:sz="0" w:space="0" w:color="auto"/>
            <w:left w:val="none" w:sz="0" w:space="0" w:color="auto"/>
            <w:bottom w:val="none" w:sz="0" w:space="0" w:color="auto"/>
            <w:right w:val="none" w:sz="0" w:space="0" w:color="auto"/>
          </w:divBdr>
        </w:div>
        <w:div w:id="887187211">
          <w:marLeft w:val="0"/>
          <w:marRight w:val="0"/>
          <w:marTop w:val="0"/>
          <w:marBottom w:val="0"/>
          <w:divBdr>
            <w:top w:val="none" w:sz="0" w:space="0" w:color="auto"/>
            <w:left w:val="none" w:sz="0" w:space="0" w:color="auto"/>
            <w:bottom w:val="none" w:sz="0" w:space="0" w:color="auto"/>
            <w:right w:val="none" w:sz="0" w:space="0" w:color="auto"/>
          </w:divBdr>
        </w:div>
        <w:div w:id="1159420387">
          <w:marLeft w:val="0"/>
          <w:marRight w:val="0"/>
          <w:marTop w:val="0"/>
          <w:marBottom w:val="0"/>
          <w:divBdr>
            <w:top w:val="none" w:sz="0" w:space="0" w:color="auto"/>
            <w:left w:val="none" w:sz="0" w:space="0" w:color="auto"/>
            <w:bottom w:val="none" w:sz="0" w:space="0" w:color="auto"/>
            <w:right w:val="none" w:sz="0" w:space="0" w:color="auto"/>
          </w:divBdr>
        </w:div>
        <w:div w:id="1174221259">
          <w:marLeft w:val="0"/>
          <w:marRight w:val="0"/>
          <w:marTop w:val="0"/>
          <w:marBottom w:val="0"/>
          <w:divBdr>
            <w:top w:val="none" w:sz="0" w:space="0" w:color="auto"/>
            <w:left w:val="none" w:sz="0" w:space="0" w:color="auto"/>
            <w:bottom w:val="none" w:sz="0" w:space="0" w:color="auto"/>
            <w:right w:val="none" w:sz="0" w:space="0" w:color="auto"/>
          </w:divBdr>
        </w:div>
        <w:div w:id="1256667265">
          <w:marLeft w:val="0"/>
          <w:marRight w:val="0"/>
          <w:marTop w:val="0"/>
          <w:marBottom w:val="0"/>
          <w:divBdr>
            <w:top w:val="none" w:sz="0" w:space="0" w:color="auto"/>
            <w:left w:val="none" w:sz="0" w:space="0" w:color="auto"/>
            <w:bottom w:val="none" w:sz="0" w:space="0" w:color="auto"/>
            <w:right w:val="none" w:sz="0" w:space="0" w:color="auto"/>
          </w:divBdr>
        </w:div>
        <w:div w:id="1667443475">
          <w:marLeft w:val="0"/>
          <w:marRight w:val="0"/>
          <w:marTop w:val="0"/>
          <w:marBottom w:val="0"/>
          <w:divBdr>
            <w:top w:val="none" w:sz="0" w:space="0" w:color="auto"/>
            <w:left w:val="none" w:sz="0" w:space="0" w:color="auto"/>
            <w:bottom w:val="none" w:sz="0" w:space="0" w:color="auto"/>
            <w:right w:val="none" w:sz="0" w:space="0" w:color="auto"/>
          </w:divBdr>
        </w:div>
        <w:div w:id="1700280414">
          <w:marLeft w:val="0"/>
          <w:marRight w:val="0"/>
          <w:marTop w:val="0"/>
          <w:marBottom w:val="0"/>
          <w:divBdr>
            <w:top w:val="none" w:sz="0" w:space="0" w:color="auto"/>
            <w:left w:val="none" w:sz="0" w:space="0" w:color="auto"/>
            <w:bottom w:val="none" w:sz="0" w:space="0" w:color="auto"/>
            <w:right w:val="none" w:sz="0" w:space="0" w:color="auto"/>
          </w:divBdr>
        </w:div>
        <w:div w:id="1792701641">
          <w:marLeft w:val="0"/>
          <w:marRight w:val="0"/>
          <w:marTop w:val="0"/>
          <w:marBottom w:val="0"/>
          <w:divBdr>
            <w:top w:val="none" w:sz="0" w:space="0" w:color="auto"/>
            <w:left w:val="none" w:sz="0" w:space="0" w:color="auto"/>
            <w:bottom w:val="none" w:sz="0" w:space="0" w:color="auto"/>
            <w:right w:val="none" w:sz="0" w:space="0" w:color="auto"/>
          </w:divBdr>
        </w:div>
        <w:div w:id="1819608362">
          <w:marLeft w:val="0"/>
          <w:marRight w:val="0"/>
          <w:marTop w:val="0"/>
          <w:marBottom w:val="0"/>
          <w:divBdr>
            <w:top w:val="none" w:sz="0" w:space="0" w:color="auto"/>
            <w:left w:val="none" w:sz="0" w:space="0" w:color="auto"/>
            <w:bottom w:val="none" w:sz="0" w:space="0" w:color="auto"/>
            <w:right w:val="none" w:sz="0" w:space="0" w:color="auto"/>
          </w:divBdr>
        </w:div>
      </w:divsChild>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2.xml><?xml version="1.0" encoding="utf-8"?>
<ds:datastoreItem xmlns:ds="http://schemas.openxmlformats.org/officeDocument/2006/customXml" ds:itemID="{BB2AD419-648D-4D33-B464-96D5C657B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6182</TotalTime>
  <Pages>10</Pages>
  <Words>2991</Words>
  <Characters>17051</Characters>
  <Application>Microsoft Office Word</Application>
  <DocSecurity>0</DocSecurity>
  <Lines>142</Lines>
  <Paragraphs>40</Paragraphs>
  <ScaleCrop>false</ScaleCrop>
  <Company>Intel</Company>
  <LinksUpToDate>false</LinksUpToDate>
  <CharactersWithSpaces>20002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Shankar, Utthara</cp:lastModifiedBy>
  <cp:revision>320</cp:revision>
  <cp:lastPrinted>2011-11-09T07:49:00Z</cp:lastPrinted>
  <dcterms:created xsi:type="dcterms:W3CDTF">2023-02-08T18:57:00Z</dcterms:created>
  <dcterms:modified xsi:type="dcterms:W3CDTF">2023-02-17T23:19:00Z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